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A2778F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0722C7">
        <w:rPr>
          <w:rFonts w:ascii="Times New Roman" w:hAnsi="Times New Roman"/>
          <w:b/>
          <w:sz w:val="24"/>
          <w:szCs w:val="24"/>
        </w:rPr>
        <w:t>*</w:t>
      </w:r>
      <w:proofErr w:type="spellStart"/>
      <w:proofErr w:type="gramStart"/>
      <w:r w:rsidR="00212937"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 w:rsidR="00212937">
        <w:rPr>
          <w:rFonts w:ascii="Times New Roman" w:hAnsi="Times New Roman"/>
          <w:b/>
          <w:sz w:val="24"/>
          <w:szCs w:val="24"/>
        </w:rPr>
        <w:t xml:space="preserve"> 1</w:t>
      </w:r>
      <w:r w:rsidR="00212937" w:rsidRPr="0021293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212937">
        <w:rPr>
          <w:rFonts w:ascii="Times New Roman" w:hAnsi="Times New Roman"/>
          <w:b/>
          <w:sz w:val="24"/>
          <w:szCs w:val="24"/>
        </w:rPr>
        <w:t xml:space="preserve"> </w:t>
      </w:r>
      <w:r w:rsidR="00A2778F">
        <w:rPr>
          <w:rFonts w:ascii="Times New Roman" w:hAnsi="Times New Roman"/>
          <w:b/>
          <w:sz w:val="24"/>
          <w:szCs w:val="24"/>
        </w:rPr>
        <w:t>/</w:t>
      </w:r>
      <w:r w:rsidR="000722C7">
        <w:rPr>
          <w:rFonts w:ascii="Times New Roman" w:hAnsi="Times New Roman"/>
          <w:b/>
          <w:sz w:val="24"/>
          <w:szCs w:val="24"/>
        </w:rPr>
        <w:t>**</w:t>
      </w:r>
      <w:r w:rsidR="00A2778F">
        <w:rPr>
          <w:rFonts w:ascii="Times New Roman" w:hAnsi="Times New Roman"/>
          <w:b/>
          <w:sz w:val="24"/>
          <w:szCs w:val="24"/>
        </w:rPr>
        <w:t>BTH</w:t>
      </w:r>
      <w:r w:rsidR="000722C7">
        <w:rPr>
          <w:rFonts w:ascii="Times New Roman" w:hAnsi="Times New Roman"/>
          <w:b/>
          <w:sz w:val="24"/>
          <w:szCs w:val="24"/>
        </w:rPr>
        <w:t xml:space="preserve"> </w:t>
      </w:r>
      <w:r w:rsidR="00A2778F">
        <w:rPr>
          <w:rFonts w:ascii="Times New Roman" w:hAnsi="Times New Roman"/>
          <w:b/>
          <w:sz w:val="24"/>
          <w:szCs w:val="24"/>
        </w:rPr>
        <w:t>1</w:t>
      </w:r>
      <w:r w:rsidR="00A2778F" w:rsidRPr="00A2778F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A2778F"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92F2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91280">
        <w:rPr>
          <w:rFonts w:ascii="Times New Roman" w:hAnsi="Times New Roman"/>
          <w:b/>
          <w:sz w:val="24"/>
          <w:szCs w:val="24"/>
        </w:rPr>
        <w:t>Rajwinder</w:t>
      </w:r>
      <w:proofErr w:type="spellEnd"/>
      <w:r w:rsidR="00691280">
        <w:rPr>
          <w:rFonts w:ascii="Times New Roman" w:hAnsi="Times New Roman"/>
          <w:b/>
          <w:sz w:val="24"/>
          <w:szCs w:val="24"/>
        </w:rPr>
        <w:t xml:space="preserve">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12937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792F2F">
        <w:rPr>
          <w:rFonts w:ascii="Times New Roman" w:hAnsi="Times New Roman"/>
          <w:b/>
          <w:sz w:val="24"/>
          <w:szCs w:val="24"/>
        </w:rPr>
        <w:t xml:space="preserve"> </w:t>
      </w:r>
      <w:r w:rsidR="00691280">
        <w:rPr>
          <w:rFonts w:ascii="Times New Roman" w:hAnsi="Times New Roman"/>
          <w:b/>
          <w:sz w:val="24"/>
          <w:szCs w:val="24"/>
        </w:rPr>
        <w:t>1</w:t>
      </w:r>
      <w:r w:rsidR="00691280" w:rsidRPr="0069128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691280">
        <w:rPr>
          <w:rFonts w:ascii="Times New Roman" w:hAnsi="Times New Roman"/>
          <w:b/>
          <w:sz w:val="24"/>
          <w:szCs w:val="24"/>
        </w:rPr>
        <w:t xml:space="preserve"> /</w:t>
      </w:r>
      <w:r w:rsidR="00981E4D">
        <w:rPr>
          <w:rFonts w:ascii="Times New Roman" w:hAnsi="Times New Roman"/>
          <w:b/>
          <w:sz w:val="24"/>
          <w:szCs w:val="24"/>
        </w:rPr>
        <w:t>3</w:t>
      </w:r>
      <w:r w:rsidR="00981E4D" w:rsidRPr="00981E4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81E4D">
        <w:rPr>
          <w:rFonts w:ascii="Times New Roman" w:hAnsi="Times New Roman"/>
          <w:b/>
          <w:sz w:val="24"/>
          <w:szCs w:val="24"/>
        </w:rPr>
        <w:t xml:space="preserve"> </w:t>
      </w:r>
      <w:r w:rsidR="000722C7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0722C7">
        <w:rPr>
          <w:rFonts w:ascii="Times New Roman" w:hAnsi="Times New Roman"/>
          <w:b/>
          <w:sz w:val="24"/>
          <w:szCs w:val="24"/>
        </w:rPr>
        <w:t>B.Sc</w:t>
      </w:r>
      <w:proofErr w:type="spellEnd"/>
      <w:r w:rsidR="000722C7">
        <w:rPr>
          <w:rFonts w:ascii="Times New Roman" w:hAnsi="Times New Roman"/>
          <w:b/>
          <w:sz w:val="24"/>
          <w:szCs w:val="24"/>
        </w:rPr>
        <w:t xml:space="preserve"> 1</w:t>
      </w:r>
      <w:r w:rsidR="000722C7" w:rsidRPr="000722C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0722C7">
        <w:rPr>
          <w:rFonts w:ascii="Times New Roman" w:hAnsi="Times New Roman"/>
          <w:b/>
          <w:sz w:val="24"/>
          <w:szCs w:val="24"/>
        </w:rPr>
        <w:t>), 4</w:t>
      </w:r>
      <w:r w:rsidR="000722C7" w:rsidRPr="000722C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0722C7">
        <w:rPr>
          <w:rFonts w:ascii="Times New Roman" w:hAnsi="Times New Roman"/>
          <w:b/>
          <w:sz w:val="24"/>
          <w:szCs w:val="24"/>
        </w:rPr>
        <w:t xml:space="preserve"> (BTH 1</w:t>
      </w:r>
      <w:r w:rsidR="000722C7" w:rsidRPr="000722C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0722C7">
        <w:rPr>
          <w:rFonts w:ascii="Times New Roman" w:hAnsi="Times New Roman"/>
          <w:b/>
          <w:sz w:val="24"/>
          <w:szCs w:val="24"/>
        </w:rPr>
        <w:t xml:space="preserve"> 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91280">
        <w:rPr>
          <w:rFonts w:ascii="Times New Roman" w:hAnsi="Times New Roman"/>
          <w:b/>
          <w:sz w:val="24"/>
          <w:szCs w:val="24"/>
        </w:rPr>
        <w:t>C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981E4D">
        <w:rPr>
          <w:rFonts w:ascii="Times New Roman" w:hAnsi="Times New Roman"/>
          <w:b/>
          <w:sz w:val="24"/>
          <w:szCs w:val="24"/>
        </w:rPr>
        <w:t>129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4"/>
        <w:gridCol w:w="6170"/>
      </w:tblGrid>
      <w:tr w:rsidR="00A504FC" w:rsidRPr="00562A28" w:rsidTr="00464C77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12937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12937" w:rsidRDefault="00A504FC" w:rsidP="00A504F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Dates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12937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Topics to be covered</w:t>
            </w:r>
            <w:r w:rsidR="009C2013" w:rsidRPr="0021293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21293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1-09-2021 to 04-09-2019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5A6D8C" w:rsidP="0021293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Admission</w:t>
            </w:r>
            <w:r w:rsidR="00EB29B3">
              <w:rPr>
                <w:rFonts w:cstheme="minorHAnsi"/>
                <w:sz w:val="24"/>
                <w:szCs w:val="24"/>
              </w:rPr>
              <w:t>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( 1</w:t>
            </w:r>
            <w:proofErr w:type="gramEnd"/>
            <w:r w:rsidRPr="005A6D8C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September to 10</w:t>
            </w:r>
            <w:r w:rsidRPr="005A6D8C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September 2021)</w:t>
            </w:r>
            <w:r w:rsidR="00212937"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2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06-09-2021 to 11-09-2021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D4305" w:rsidRPr="00212937" w:rsidRDefault="005A6D8C" w:rsidP="0073006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Admission</w:t>
            </w:r>
            <w:r w:rsidR="00EB29B3">
              <w:rPr>
                <w:rFonts w:cstheme="minorHAnsi"/>
                <w:sz w:val="24"/>
                <w:szCs w:val="24"/>
              </w:rPr>
              <w:t>s</w:t>
            </w:r>
            <w:bookmarkStart w:id="0" w:name="_GoBack"/>
            <w:bookmarkEnd w:id="0"/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464C7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3</w:t>
            </w:r>
          </w:p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13-09-2021 to 18-09-2021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 xml:space="preserve">Basic ideas of Vector </w:t>
            </w:r>
            <w:proofErr w:type="gramStart"/>
            <w:r w:rsidR="00464C77">
              <w:t>Calculus ,</w:t>
            </w:r>
            <w:proofErr w:type="gramEnd"/>
            <w:r w:rsidR="00464C77">
              <w:t xml:space="preserve"> Gradient, Divergence, curl in Cartesian coordinates and their useful relations </w:t>
            </w:r>
          </w:p>
          <w:p w:rsidR="00AD4305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AD4305">
              <w:t>Coulomb’s law for point charges; electric field due to point charge</w:t>
            </w:r>
          </w:p>
        </w:tc>
      </w:tr>
      <w:tr w:rsidR="00464C7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4</w:t>
            </w:r>
          </w:p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20-09-2021 to 25-09-2021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 xml:space="preserve">physical significance of Gradient, Divergence, curl and applications, Conservative field, </w:t>
            </w:r>
            <w:proofErr w:type="spellStart"/>
            <w:r w:rsidR="00464C77">
              <w:t>Greens’s</w:t>
            </w:r>
            <w:proofErr w:type="spellEnd"/>
            <w:r w:rsidR="00464C77">
              <w:t xml:space="preserve"> theorem in a plane</w:t>
            </w:r>
          </w:p>
          <w:p w:rsidR="00AD4305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E</w:t>
            </w:r>
            <w:r w:rsidR="00AD4305">
              <w:t>lectric field due to electric dipole (on axial line and equator line)</w:t>
            </w:r>
          </w:p>
        </w:tc>
      </w:tr>
      <w:tr w:rsidR="00464C7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5</w:t>
            </w:r>
          </w:p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27-09-2021 to 01-10-2021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proofErr w:type="spellStart"/>
            <w:r w:rsidR="00464C77">
              <w:t>Stoke’s</w:t>
            </w:r>
            <w:proofErr w:type="spellEnd"/>
            <w:r w:rsidR="00464C77">
              <w:t xml:space="preserve"> theorem, Gauss’s divergence theorem, Laplacian in Rectangular coordinates</w:t>
            </w:r>
          </w:p>
          <w:p w:rsidR="00730064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Electric flux; Gauss’s theorem and its applications (line of charge and sheet of charge)</w:t>
            </w:r>
          </w:p>
        </w:tc>
      </w:tr>
      <w:tr w:rsidR="00464C7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6</w:t>
            </w:r>
          </w:p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04-10-2021 to 09-10-2021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Coulomb’s Law for point charges and continuous distribution of charges</w:t>
            </w:r>
          </w:p>
          <w:p w:rsidR="00730064" w:rsidRDefault="000722C7" w:rsidP="00464C77">
            <w:r>
              <w:t>**</w:t>
            </w:r>
            <w:r w:rsidR="00730064">
              <w:t xml:space="preserve">Electric potential due to point charge, group of charges and dipole (on axial line and equatorial </w:t>
            </w:r>
            <w:proofErr w:type="gramStart"/>
            <w:r w:rsidR="00730064">
              <w:t>line )</w:t>
            </w:r>
            <w:proofErr w:type="gramEnd"/>
            <w:r w:rsidR="00730064">
              <w:t>, potential difference as line integral of electric field</w:t>
            </w:r>
          </w:p>
          <w:p w:rsidR="00730064" w:rsidRPr="00843B50" w:rsidRDefault="00730064" w:rsidP="00464C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C7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7</w:t>
            </w:r>
          </w:p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11-10-2021 to 16-10-2021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730064">
              <w:t>El</w:t>
            </w:r>
            <w:r w:rsidR="00464C77">
              <w:t>ectric field due to dipole, line charge, charged ring, circular disc and sheet of charge</w:t>
            </w:r>
          </w:p>
          <w:p w:rsidR="00730064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Capacitance; series and parallel arrangements, energy stored in the electric field of capacitor</w:t>
            </w:r>
          </w:p>
        </w:tc>
      </w:tr>
      <w:tr w:rsidR="00464C77" w:rsidRPr="00562A28" w:rsidTr="00464C77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8</w:t>
            </w:r>
          </w:p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18-10-2021 to 19-10-2021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Gauss’s Law and its differential form, Work and potential difference, Potential difference as line integral of field, Gauss’s law for dielectrics.</w:t>
            </w:r>
          </w:p>
          <w:p w:rsidR="00730064" w:rsidRDefault="000722C7" w:rsidP="00730064">
            <w:r>
              <w:lastRenderedPageBreak/>
              <w:t>**</w:t>
            </w:r>
            <w:r w:rsidR="00730064">
              <w:t>current, current density, equation of continuity, Ohm’s law in vector form</w:t>
            </w:r>
          </w:p>
          <w:p w:rsidR="00730064" w:rsidRPr="00843B50" w:rsidRDefault="00730064" w:rsidP="00464C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4C77" w:rsidRPr="00562A28" w:rsidTr="00464C77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lastRenderedPageBreak/>
              <w:t>Mid Semester Exam (21</w:t>
            </w:r>
            <w:r w:rsidRPr="00212937">
              <w:rPr>
                <w:rFonts w:cstheme="minorHAnsi"/>
                <w:b/>
                <w:sz w:val="24"/>
                <w:szCs w:val="24"/>
                <w:vertAlign w:val="superscript"/>
              </w:rPr>
              <w:t>st</w:t>
            </w:r>
            <w:r w:rsidRPr="00212937">
              <w:rPr>
                <w:rFonts w:cstheme="minorHAnsi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12937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Pr="00212937">
              <w:rPr>
                <w:rFonts w:cstheme="minorHAnsi"/>
                <w:b/>
                <w:sz w:val="24"/>
                <w:szCs w:val="24"/>
              </w:rPr>
              <w:t xml:space="preserve">  October</w:t>
            </w:r>
            <w:proofErr w:type="gramEnd"/>
            <w:r w:rsidRPr="00212937">
              <w:rPr>
                <w:rFonts w:cstheme="minorHAnsi"/>
                <w:b/>
                <w:sz w:val="24"/>
                <w:szCs w:val="24"/>
              </w:rPr>
              <w:t xml:space="preserve"> 2021)</w:t>
            </w:r>
          </w:p>
        </w:tc>
      </w:tr>
      <w:tr w:rsidR="00464C77" w:rsidRPr="00562A28" w:rsidTr="00464C77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01-11-2021 to 06-11-2021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Electric potential due to dipole and quadrupole and its applications in Electrostatic field</w:t>
            </w:r>
          </w:p>
          <w:p w:rsidR="00AD4305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AD4305">
              <w:t>Quantum theory of light, X-rays diffraction</w:t>
            </w:r>
          </w:p>
        </w:tc>
      </w:tr>
      <w:tr w:rsidR="00464C77" w:rsidRPr="00562A28" w:rsidTr="00464C77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10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08-11-2021 to 13-11-2021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Electric potential due to dipole and quadrupole and its applications in Electrostatic field contd., Electric field as gradient of scalar potential, curl E = 0</w:t>
            </w:r>
          </w:p>
          <w:p w:rsidR="00730064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Compton effect, Bragg’s law</w:t>
            </w:r>
          </w:p>
        </w:tc>
      </w:tr>
      <w:tr w:rsidR="00464C77" w:rsidRPr="00562A28" w:rsidTr="00464C77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11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15-11-2021 to 20-11-2021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Calculation of E due to a point charge and dipole from potential. Poisson and Laplace’s equation</w:t>
            </w:r>
          </w:p>
          <w:p w:rsidR="00730064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De Broglie wave equation, phase velocity and group velocity</w:t>
            </w:r>
          </w:p>
        </w:tc>
      </w:tr>
      <w:tr w:rsidR="00464C77" w:rsidRPr="00562A28" w:rsidTr="00FE542B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22-11-2021 to 27-11-2021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Calculation of electric potential and field due to a point charge placed near an infinitely conducting sheet</w:t>
            </w:r>
          </w:p>
          <w:p w:rsidR="00730064" w:rsidRPr="00843B50" w:rsidRDefault="000722C7" w:rsidP="00730064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Electron microscope, Uncertainty Principle (statement only)</w:t>
            </w:r>
          </w:p>
        </w:tc>
      </w:tr>
      <w:tr w:rsidR="00464C77" w:rsidRPr="00562A28" w:rsidTr="00464C77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29-11-2021 to 04-12-2021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proofErr w:type="spellStart"/>
            <w:r w:rsidR="00464C77">
              <w:t>Polarisation</w:t>
            </w:r>
            <w:proofErr w:type="spellEnd"/>
            <w:r w:rsidR="00464C77">
              <w:t xml:space="preserve"> of matter, atomic and molecular dipoles, induced dipole moment and atomic polarizability</w:t>
            </w:r>
          </w:p>
          <w:p w:rsidR="00730064" w:rsidRPr="00843B50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 xml:space="preserve">Applications of Uncertainty Principle </w:t>
            </w:r>
            <w:proofErr w:type="gramStart"/>
            <w:r w:rsidR="00730064">
              <w:t>( particle</w:t>
            </w:r>
            <w:proofErr w:type="gramEnd"/>
            <w:r w:rsidR="00730064">
              <w:t xml:space="preserve"> in a box, existence of electron in Nucleus and atom )</w:t>
            </w:r>
          </w:p>
        </w:tc>
      </w:tr>
      <w:tr w:rsidR="00464C77" w:rsidRPr="00562A28" w:rsidTr="00464C77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06-12-2021 to 11-12-2021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Concept of electrical images Electric susceptibility and polarization vector. Relation K= 1 + χ</w:t>
            </w:r>
          </w:p>
          <w:p w:rsidR="00730064" w:rsidRPr="00562A28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 xml:space="preserve">Radioactivity and its laws </w:t>
            </w:r>
          </w:p>
        </w:tc>
      </w:tr>
      <w:tr w:rsidR="00464C77" w:rsidRPr="00562A28" w:rsidTr="00464C77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Pr="00212937" w:rsidRDefault="00464C77" w:rsidP="00464C7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13-12-2021 to 16-12-2021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4C77" w:rsidRDefault="000722C7" w:rsidP="00464C77">
            <w:r>
              <w:t>*</w:t>
            </w:r>
            <w:r w:rsidR="00464C77">
              <w:t>Gauss’s law for dielectrics. Displacement vector, Div. D = 0, Energy stored in dielectric medium</w:t>
            </w:r>
          </w:p>
          <w:p w:rsidR="00730064" w:rsidRPr="00562A28" w:rsidRDefault="000722C7" w:rsidP="00464C77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</w:t>
            </w:r>
            <w:r w:rsidR="00730064">
              <w:t>Half-life and mean life, uses of radioactivity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722C7"/>
    <w:rsid w:val="001260CB"/>
    <w:rsid w:val="001F6EF8"/>
    <w:rsid w:val="00212937"/>
    <w:rsid w:val="0023792A"/>
    <w:rsid w:val="002558B2"/>
    <w:rsid w:val="00352B02"/>
    <w:rsid w:val="00420B9D"/>
    <w:rsid w:val="004273E5"/>
    <w:rsid w:val="00464C77"/>
    <w:rsid w:val="00485511"/>
    <w:rsid w:val="00497434"/>
    <w:rsid w:val="004D6B03"/>
    <w:rsid w:val="00533DA9"/>
    <w:rsid w:val="00562A28"/>
    <w:rsid w:val="005947C7"/>
    <w:rsid w:val="005A1D86"/>
    <w:rsid w:val="005A6D8C"/>
    <w:rsid w:val="006607A0"/>
    <w:rsid w:val="00691280"/>
    <w:rsid w:val="006F2464"/>
    <w:rsid w:val="00730064"/>
    <w:rsid w:val="00792F2F"/>
    <w:rsid w:val="007C501A"/>
    <w:rsid w:val="008206E0"/>
    <w:rsid w:val="0088518B"/>
    <w:rsid w:val="008E1ECD"/>
    <w:rsid w:val="008E20AB"/>
    <w:rsid w:val="008E6BEA"/>
    <w:rsid w:val="00981E4D"/>
    <w:rsid w:val="009C2013"/>
    <w:rsid w:val="00A2778F"/>
    <w:rsid w:val="00A504FC"/>
    <w:rsid w:val="00A5406F"/>
    <w:rsid w:val="00AA0DDC"/>
    <w:rsid w:val="00AA37CA"/>
    <w:rsid w:val="00AC429F"/>
    <w:rsid w:val="00AD4305"/>
    <w:rsid w:val="00B836DF"/>
    <w:rsid w:val="00B9582C"/>
    <w:rsid w:val="00C47018"/>
    <w:rsid w:val="00C70F26"/>
    <w:rsid w:val="00C80DB1"/>
    <w:rsid w:val="00CD7556"/>
    <w:rsid w:val="00CF7C9F"/>
    <w:rsid w:val="00D2026F"/>
    <w:rsid w:val="00D75C10"/>
    <w:rsid w:val="00EB29B3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06815"/>
  <w15:docId w15:val="{7C227F6F-1892-48B5-8C17-27C31DBD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28</cp:revision>
  <dcterms:created xsi:type="dcterms:W3CDTF">2021-09-11T05:37:00Z</dcterms:created>
  <dcterms:modified xsi:type="dcterms:W3CDTF">2021-09-13T07:17:00Z</dcterms:modified>
</cp:coreProperties>
</file>