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218" w:rsidRPr="00562A28" w:rsidRDefault="00E80218" w:rsidP="00E802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80218" w:rsidRPr="00562A28" w:rsidRDefault="00E80218" w:rsidP="00E802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80218" w:rsidRPr="00562A28" w:rsidRDefault="00E80218" w:rsidP="00E802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E80218" w:rsidRPr="00562A28" w:rsidRDefault="00E80218" w:rsidP="00E802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80218" w:rsidRPr="00562A28" w:rsidRDefault="00E80218" w:rsidP="00E802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30C39">
        <w:rPr>
          <w:rFonts w:ascii="Times New Roman" w:hAnsi="Times New Roman"/>
          <w:b/>
          <w:sz w:val="24"/>
          <w:szCs w:val="24"/>
        </w:rPr>
        <w:t>MA 2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Nidhi Rana</w:t>
      </w:r>
    </w:p>
    <w:p w:rsidR="00E80218" w:rsidRPr="00562A28" w:rsidRDefault="00E80218" w:rsidP="00E802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330C39">
        <w:rPr>
          <w:rFonts w:ascii="Times New Roman" w:hAnsi="Times New Roman"/>
          <w:b/>
          <w:sz w:val="24"/>
          <w:szCs w:val="24"/>
        </w:rPr>
        <w:t>Post Colonial Literature</w:t>
      </w:r>
      <w:r w:rsidR="00330C39">
        <w:rPr>
          <w:rFonts w:ascii="Times New Roman" w:hAnsi="Times New Roman"/>
          <w:b/>
          <w:sz w:val="24"/>
          <w:szCs w:val="24"/>
        </w:rPr>
        <w:tab/>
      </w:r>
      <w:r w:rsidR="00330C39">
        <w:rPr>
          <w:rFonts w:ascii="Times New Roman" w:hAnsi="Times New Roman"/>
          <w:b/>
          <w:sz w:val="24"/>
          <w:szCs w:val="24"/>
        </w:rPr>
        <w:tab/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="00330C39">
        <w:rPr>
          <w:rFonts w:ascii="Times New Roman" w:hAnsi="Times New Roman"/>
          <w:b/>
          <w:sz w:val="24"/>
          <w:szCs w:val="24"/>
        </w:rPr>
        <w:t xml:space="preserve"> 6</w:t>
      </w:r>
      <w:r w:rsidR="00330C39" w:rsidRPr="00330C3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330C39">
        <w:rPr>
          <w:rFonts w:ascii="Times New Roman" w:hAnsi="Times New Roman"/>
          <w:b/>
          <w:sz w:val="24"/>
          <w:szCs w:val="24"/>
        </w:rPr>
        <w:t xml:space="preserve"> (1-6) &amp; 7</w:t>
      </w:r>
      <w:r w:rsidR="00330C39" w:rsidRPr="00330C3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330C39">
        <w:rPr>
          <w:rFonts w:ascii="Times New Roman" w:hAnsi="Times New Roman"/>
          <w:b/>
          <w:sz w:val="24"/>
          <w:szCs w:val="24"/>
        </w:rPr>
        <w:t xml:space="preserve"> (1-3)</w:t>
      </w:r>
    </w:p>
    <w:p w:rsidR="00E80218" w:rsidRPr="00562A28" w:rsidRDefault="00E80218" w:rsidP="00E802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E80218" w:rsidRPr="00562A28" w:rsidRDefault="00E80218" w:rsidP="00E802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E80218" w:rsidRPr="00562A28" w:rsidTr="00153BE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80218" w:rsidRPr="00562A28" w:rsidTr="00153BE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8A58CA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 was deputed at SDM (East) office </w:t>
            </w:r>
          </w:p>
        </w:tc>
      </w:tr>
      <w:tr w:rsidR="00E80218" w:rsidRPr="00562A28" w:rsidTr="00153B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8A58CA" w:rsidP="00153BE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was deputed at SDM (East) office</w:t>
            </w:r>
          </w:p>
        </w:tc>
      </w:tr>
      <w:tr w:rsidR="00E80218" w:rsidRPr="00562A28" w:rsidTr="00153B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8A58CA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Edward Said’s Essay “Introduction to Orientalism”</w:t>
            </w:r>
          </w:p>
        </w:tc>
      </w:tr>
      <w:tr w:rsidR="00E80218" w:rsidRPr="00562A28" w:rsidTr="00153B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8A58CA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Medical Leave</w:t>
            </w:r>
          </w:p>
        </w:tc>
      </w:tr>
      <w:tr w:rsidR="00E80218" w:rsidRPr="00562A28" w:rsidTr="00153B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8A58CA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Edward Said’s Essay “Introduction to Orientalism”</w:t>
            </w:r>
          </w:p>
        </w:tc>
      </w:tr>
      <w:tr w:rsidR="00E80218" w:rsidRPr="00562A28" w:rsidTr="00153B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8A58CA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Shakespeare’s The Tempest</w:t>
            </w:r>
          </w:p>
        </w:tc>
      </w:tr>
      <w:tr w:rsidR="00E80218" w:rsidRPr="00562A28" w:rsidTr="00153B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Default="00330C39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Shakespeare’s The Tempest</w:t>
            </w:r>
          </w:p>
          <w:p w:rsidR="00330C39" w:rsidRPr="00562A28" w:rsidRDefault="00330C39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Question Answers</w:t>
            </w:r>
          </w:p>
        </w:tc>
      </w:tr>
      <w:tr w:rsidR="00E80218" w:rsidRPr="00562A28" w:rsidTr="00153B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330C39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Alastair Pennycook’s essay “English and the Cultural Constructs of Colonialism”</w:t>
            </w:r>
          </w:p>
        </w:tc>
      </w:tr>
      <w:tr w:rsidR="00E80218" w:rsidRPr="00562A28" w:rsidTr="00153B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330C39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Daniel Defoe’s Robinson Crusoe</w:t>
            </w:r>
          </w:p>
        </w:tc>
      </w:tr>
      <w:tr w:rsidR="00E80218" w:rsidRPr="00562A28" w:rsidTr="00153B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330C39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Frantz Fanon’s “The Pitfalls of National Consciousness” </w:t>
            </w:r>
          </w:p>
        </w:tc>
      </w:tr>
      <w:tr w:rsidR="00E80218" w:rsidRPr="00562A28" w:rsidTr="00153B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330C39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Chinua Achebe’s Things Fall Apart</w:t>
            </w:r>
          </w:p>
        </w:tc>
      </w:tr>
      <w:tr w:rsidR="00E80218" w:rsidRPr="00562A28" w:rsidTr="00153BE1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E80218" w:rsidRPr="00562A28" w:rsidTr="00153BE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330C39" w:rsidRDefault="00330C39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M.K. Gandhi’s Hind Swaraj</w:t>
            </w:r>
          </w:p>
        </w:tc>
      </w:tr>
      <w:tr w:rsidR="00E80218" w:rsidRPr="00562A28" w:rsidTr="00153BE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330C39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Raja Rao’s Kathapura</w:t>
            </w:r>
          </w:p>
        </w:tc>
      </w:tr>
      <w:tr w:rsidR="00E80218" w:rsidRPr="00562A28" w:rsidTr="00153BE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330C39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Benedict Anderson’s “The Origins of National Consciousness”</w:t>
            </w:r>
          </w:p>
        </w:tc>
      </w:tr>
      <w:tr w:rsidR="00E80218" w:rsidRPr="00562A28" w:rsidTr="00153BE1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330C39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J.M. Coetzee’s Foe</w:t>
            </w:r>
          </w:p>
        </w:tc>
      </w:tr>
      <w:tr w:rsidR="00E80218" w:rsidRPr="00562A28" w:rsidTr="00153BE1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80218" w:rsidRPr="00562A28" w:rsidRDefault="00E80218" w:rsidP="00153B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C39" w:rsidRDefault="00330C39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probable question answers</w:t>
            </w:r>
          </w:p>
          <w:p w:rsidR="00E80218" w:rsidRPr="00562A28" w:rsidRDefault="00330C39" w:rsidP="00153B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Assignments </w:t>
            </w:r>
          </w:p>
        </w:tc>
      </w:tr>
    </w:tbl>
    <w:p w:rsidR="00E80218" w:rsidRPr="00562A28" w:rsidRDefault="00E80218" w:rsidP="00E80218">
      <w:pPr>
        <w:rPr>
          <w:rFonts w:ascii="Times New Roman" w:hAnsi="Times New Roman"/>
          <w:sz w:val="24"/>
          <w:szCs w:val="24"/>
        </w:rPr>
      </w:pPr>
    </w:p>
    <w:p w:rsidR="00391D9D" w:rsidRDefault="00391D9D"/>
    <w:sectPr w:rsidR="00391D9D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80218"/>
    <w:rsid w:val="00330C39"/>
    <w:rsid w:val="00391D9D"/>
    <w:rsid w:val="008A58CA"/>
    <w:rsid w:val="00E80218"/>
    <w:rsid w:val="00F3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218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4</cp:revision>
  <dcterms:created xsi:type="dcterms:W3CDTF">2021-09-14T05:15:00Z</dcterms:created>
  <dcterms:modified xsi:type="dcterms:W3CDTF">2021-09-14T05:48:00Z</dcterms:modified>
</cp:coreProperties>
</file>