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proofErr w:type="gramStart"/>
      <w:r>
        <w:rPr>
          <w:b/>
          <w:sz w:val="28"/>
          <w:szCs w:val="28"/>
        </w:rPr>
        <w:t>I</w:t>
      </w:r>
      <w:r>
        <w:rPr>
          <w:b/>
          <w:sz w:val="28"/>
          <w:szCs w:val="28"/>
          <w:vertAlign w:val="superscript"/>
        </w:rPr>
        <w:t>st</w:t>
      </w:r>
      <w:proofErr w:type="spellEnd"/>
      <w:proofErr w:type="gram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87AFB" w:rsidRDefault="00C87AFB" w:rsidP="00C87AFB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 : 308</w:t>
      </w:r>
    </w:p>
    <w:p w:rsidR="00C87AFB" w:rsidRDefault="00C87AFB" w:rsidP="00C87AFB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617"/>
        <w:gridCol w:w="4605"/>
      </w:tblGrid>
      <w:tr w:rsidR="00C87AFB" w:rsidTr="00FF6C4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87AFB" w:rsidTr="00FF6C4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Study of Nada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C87AFB" w:rsidRPr="00DD3478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Yaman:Antra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C87AFB" w:rsidTr="00FF6C49">
        <w:trPr>
          <w:trHeight w:val="107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C87AFB" w:rsidTr="00FF6C49">
        <w:trPr>
          <w:trHeight w:val="109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Mock Test: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&amp; Study of Nada 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DD12B9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C87AFB" w:rsidRPr="00C40C23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Elementary knowledge of 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C40C23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Life Sketch Pt. V.N.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C87AFB" w:rsidTr="00FF6C4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 03,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DD3478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  <w:p w:rsidR="00C87AFB" w:rsidRPr="00C40C23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Pt.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C87AFB" w:rsidTr="00FF6C49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C87AFB" w:rsidTr="00FF6C4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C87AFB" w:rsidTr="00FF6C4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C87AFB" w:rsidTr="00FF6C4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Life Sketch Pt. Ravi Shankar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C87AFB" w:rsidTr="00FF6C49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C87AFB" w:rsidRPr="00680AD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Jhaptal</w:t>
            </w:r>
            <w:proofErr w:type="spellEnd"/>
            <w:r>
              <w:rPr>
                <w:sz w:val="28"/>
                <w:szCs w:val="28"/>
              </w:rPr>
              <w:t xml:space="preserve"> &amp;</w:t>
            </w:r>
            <w:proofErr w:type="spellStart"/>
            <w:r>
              <w:rPr>
                <w:sz w:val="28"/>
                <w:szCs w:val="28"/>
              </w:rPr>
              <w:t>Keharva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Pr="00680AD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80ADB">
              <w:rPr>
                <w:sz w:val="28"/>
                <w:szCs w:val="28"/>
              </w:rPr>
              <w:t xml:space="preserve">Study of Various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  <w:tr w:rsidR="00C87AFB" w:rsidTr="00FF6C49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486F38">
              <w:rPr>
                <w:rFonts w:cstheme="minorHAnsi"/>
                <w:sz w:val="28"/>
                <w:szCs w:val="28"/>
              </w:rPr>
              <w:t xml:space="preserve"> Life Sketch Pt. Ravi Shankar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>Revision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</w:t>
            </w:r>
            <w:r w:rsidRPr="00A74223">
              <w:rPr>
                <w:sz w:val="28"/>
                <w:szCs w:val="28"/>
              </w:rPr>
              <w:t>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</w:tbl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</w:t>
      </w:r>
      <w:r w:rsidRPr="007233B1">
        <w:rPr>
          <w:b/>
          <w:sz w:val="28"/>
          <w:szCs w:val="28"/>
          <w:vertAlign w:val="superscript"/>
        </w:rPr>
        <w:t>nd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Period: 7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87AFB" w:rsidRDefault="00C87AFB" w:rsidP="00C87AFB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 : 308</w:t>
      </w:r>
    </w:p>
    <w:p w:rsidR="00C87AFB" w:rsidRDefault="00C87AFB" w:rsidP="00C87AFB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04"/>
        <w:gridCol w:w="4418"/>
      </w:tblGrid>
      <w:tr w:rsidR="00C87AFB" w:rsidTr="00FF6C4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87AFB" w:rsidTr="00FF6C4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3A6AA8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</w:t>
            </w:r>
            <w:r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</w:t>
            </w:r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Historical developments in North Indian Music during Medieval period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Gat):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Historical developments in North Indian Music during Medieval period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>Classification of Indian Musical Instruments</w:t>
            </w:r>
          </w:p>
        </w:tc>
      </w:tr>
      <w:tr w:rsidR="00C87AFB" w:rsidTr="00FF6C49">
        <w:trPr>
          <w:trHeight w:val="109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C40C23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Mock Test: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  <w:r>
              <w:rPr>
                <w:sz w:val="28"/>
                <w:szCs w:val="28"/>
              </w:rPr>
              <w:t xml:space="preserve"> &amp; Classification of Instrument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Pr="00C40C23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Shuddh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Chhaya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Lag and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Sankiran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Ragas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3A6AA8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Abdul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Halim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Zafar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C87AFB" w:rsidTr="00FF6C4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Pr="00C40C23" w:rsidRDefault="00C87AFB" w:rsidP="00FF6C49">
            <w:pPr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C87AFB" w:rsidTr="00FF6C49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C87AFB" w:rsidTr="00FF6C4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r w:rsidRPr="00D81580">
              <w:rPr>
                <w:rFonts w:cstheme="minorHAnsi"/>
                <w:sz w:val="28"/>
                <w:szCs w:val="28"/>
              </w:rPr>
              <w:t xml:space="preserve">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C87AFB" w:rsidTr="00FF6C4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81580">
              <w:rPr>
                <w:rFonts w:cstheme="minorHAnsi"/>
                <w:sz w:val="28"/>
                <w:szCs w:val="28"/>
              </w:rPr>
              <w:t xml:space="preserve">Definitions and explanations of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Meend</w:t>
            </w:r>
            <w:proofErr w:type="spellEnd"/>
          </w:p>
        </w:tc>
      </w:tr>
      <w:tr w:rsidR="00C87AFB" w:rsidTr="00FF6C4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81580">
              <w:rPr>
                <w:rFonts w:cstheme="minorHAnsi"/>
                <w:sz w:val="28"/>
                <w:szCs w:val="28"/>
              </w:rPr>
              <w:t>Definitions and explanations of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Ghaseet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Zamzama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Krintan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 Troas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Revision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Meend</w:t>
            </w:r>
            <w:proofErr w:type="spellEnd"/>
            <w:r>
              <w:rPr>
                <w:rFonts w:cstheme="minorHAnsi"/>
                <w:sz w:val="28"/>
                <w:szCs w:val="28"/>
              </w:rPr>
              <w:t>,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Ghaseet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Zamzama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C87AFB" w:rsidTr="00FF6C49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</w:p>
          <w:p w:rsidR="00C87AFB" w:rsidRPr="00605B0D" w:rsidRDefault="00C87AFB" w:rsidP="00FF6C49">
            <w:pPr>
              <w:spacing w:after="0"/>
              <w:rPr>
                <w:b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Notation of </w:t>
            </w:r>
            <w:proofErr w:type="spellStart"/>
            <w:r w:rsidRPr="00A74223">
              <w:rPr>
                <w:sz w:val="28"/>
                <w:szCs w:val="28"/>
              </w:rPr>
              <w:t>Tivra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 w:rsidRPr="00A74223">
              <w:rPr>
                <w:sz w:val="28"/>
                <w:szCs w:val="28"/>
              </w:rPr>
              <w:t>Multani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 w:rsidRPr="00A74223">
              <w:rPr>
                <w:sz w:val="28"/>
                <w:szCs w:val="28"/>
              </w:rPr>
              <w:t>Kedar</w:t>
            </w:r>
            <w:proofErr w:type="spellEnd"/>
          </w:p>
        </w:tc>
      </w:tr>
      <w:tr w:rsidR="00C87AFB" w:rsidTr="00FF6C49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 w:rsidRPr="00A74223">
              <w:rPr>
                <w:sz w:val="28"/>
                <w:szCs w:val="28"/>
              </w:rPr>
              <w:t>Multani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 w:rsidRPr="00A74223">
              <w:rPr>
                <w:sz w:val="28"/>
                <w:szCs w:val="28"/>
              </w:rPr>
              <w:t>Kedar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, Revision </w:t>
            </w:r>
            <w:proofErr w:type="spellStart"/>
            <w:r>
              <w:rPr>
                <w:sz w:val="28"/>
                <w:szCs w:val="28"/>
              </w:rPr>
              <w:t>T</w:t>
            </w:r>
            <w:r w:rsidRPr="00A74223">
              <w:rPr>
                <w:sz w:val="28"/>
                <w:szCs w:val="28"/>
              </w:rPr>
              <w:t>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</w:tbl>
    <w:p w:rsidR="00C87AFB" w:rsidRDefault="00C87AFB" w:rsidP="00C87AFB"/>
    <w:p w:rsidR="00C87AFB" w:rsidRDefault="00C87AFB" w:rsidP="00C87AFB"/>
    <w:p w:rsidR="00C87AFB" w:rsidRDefault="00C87AFB" w:rsidP="00C87AFB"/>
    <w:p w:rsidR="00C87AFB" w:rsidRDefault="00C87AFB" w:rsidP="00C87AFB"/>
    <w:p w:rsidR="00C87AFB" w:rsidRDefault="00C87AFB" w:rsidP="00C87AFB"/>
    <w:p w:rsidR="00C87AFB" w:rsidRDefault="00C87AFB" w:rsidP="00C87AFB"/>
    <w:p w:rsidR="00C87AFB" w:rsidRDefault="00C87AFB" w:rsidP="00C87AFB"/>
    <w:p w:rsidR="00C87AFB" w:rsidRDefault="00C87AFB" w:rsidP="00C87AF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C87AFB" w:rsidRDefault="00C87AFB" w:rsidP="00C87A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III</w:t>
      </w:r>
      <w:r>
        <w:rPr>
          <w:b/>
          <w:sz w:val="28"/>
          <w:szCs w:val="28"/>
          <w:vertAlign w:val="superscript"/>
        </w:rPr>
        <w:t>rd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Period: 8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87AFB" w:rsidRDefault="00C87AFB" w:rsidP="00C87AFB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 : 308</w:t>
      </w:r>
    </w:p>
    <w:p w:rsidR="00C87AFB" w:rsidRDefault="00C87AFB" w:rsidP="00C87AFB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04"/>
        <w:gridCol w:w="4418"/>
      </w:tblGrid>
      <w:tr w:rsidR="00C87AFB" w:rsidTr="00FF6C4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87AFB" w:rsidTr="00FF6C4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Mian-ki-todi</w:t>
            </w:r>
            <w:proofErr w:type="spellEnd"/>
            <w:r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</w:t>
            </w:r>
            <w:r>
              <w:rPr>
                <w:sz w:val="28"/>
                <w:szCs w:val="28"/>
              </w:rPr>
              <w:t xml:space="preserve">): 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History of Indian Music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Sharangdeva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8171A">
              <w:rPr>
                <w:bCs/>
                <w:sz w:val="28"/>
                <w:szCs w:val="28"/>
              </w:rPr>
              <w:t>Razakhani</w:t>
            </w:r>
            <w:proofErr w:type="spellEnd"/>
            <w:r w:rsidRPr="0088171A">
              <w:rPr>
                <w:bCs/>
                <w:sz w:val="28"/>
                <w:szCs w:val="28"/>
              </w:rPr>
              <w:t xml:space="preserve"> Gat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History of Indian Music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Sharangdeva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Razakhani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Pr="0088171A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Notation system Origin &amp; Dev.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Mian-ki-todi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Notation system Origin &amp; Dev.</w:t>
            </w:r>
          </w:p>
        </w:tc>
      </w:tr>
      <w:tr w:rsidR="00C87AFB" w:rsidTr="00FF6C49">
        <w:trPr>
          <w:trHeight w:val="98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Mock Test: </w:t>
            </w:r>
            <w:r>
              <w:rPr>
                <w:sz w:val="28"/>
                <w:szCs w:val="28"/>
              </w:rPr>
              <w:t xml:space="preserve">Notation system &amp; </w:t>
            </w:r>
            <w:r>
              <w:rPr>
                <w:rFonts w:cstheme="minorHAnsi"/>
                <w:sz w:val="28"/>
                <w:szCs w:val="28"/>
              </w:rPr>
              <w:t>History of Indian Music</w:t>
            </w:r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Pr="00C40C23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88171A">
              <w:rPr>
                <w:rFonts w:cstheme="minorHAnsi"/>
                <w:b/>
                <w:bCs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</w:t>
            </w:r>
            <w:proofErr w:type="spellStart"/>
            <w:r>
              <w:rPr>
                <w:rFonts w:cstheme="minorHAnsi"/>
                <w:sz w:val="28"/>
                <w:szCs w:val="28"/>
              </w:rPr>
              <w:t>Sketcch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Dr.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Mani </w:t>
            </w:r>
            <w:proofErr w:type="spellStart"/>
            <w:r>
              <w:rPr>
                <w:rFonts w:cstheme="minorHAnsi"/>
                <w:sz w:val="28"/>
                <w:szCs w:val="28"/>
              </w:rPr>
              <w:t>Mishra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akashvani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Doordarshan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popularizing Instrumental Music</w:t>
            </w:r>
          </w:p>
        </w:tc>
      </w:tr>
      <w:tr w:rsidR="00C87AFB" w:rsidTr="00FF6C4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C87AFB" w:rsidRPr="00C40C23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akashvani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Doordarshan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popularizing Instrumental Music</w:t>
            </w:r>
          </w:p>
        </w:tc>
      </w:tr>
      <w:tr w:rsidR="00C87AFB" w:rsidTr="00FF6C49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C87AFB" w:rsidTr="00FF6C4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Dr.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Panna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Ghosh</w:t>
            </w:r>
            <w:proofErr w:type="spellEnd"/>
          </w:p>
        </w:tc>
      </w:tr>
      <w:tr w:rsidR="00C87AFB" w:rsidTr="00FF6C4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Uttari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paddhati</w:t>
            </w:r>
            <w:proofErr w:type="spellEnd"/>
          </w:p>
        </w:tc>
      </w:tr>
      <w:tr w:rsidR="00C87AFB" w:rsidTr="00FF6C4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Rani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 Troas</w:t>
            </w:r>
          </w:p>
          <w:p w:rsidR="00C87AFB" w:rsidRDefault="00C87AFB" w:rsidP="00FF6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Chitrpat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sangeet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vadyon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bhoomika</w:t>
            </w:r>
            <w:proofErr w:type="spellEnd"/>
          </w:p>
        </w:tc>
      </w:tr>
      <w:tr w:rsidR="00C87AFB" w:rsidTr="00FF6C49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</w:p>
          <w:p w:rsidR="00C87AFB" w:rsidRPr="00605B0D" w:rsidRDefault="00C87AFB" w:rsidP="00FF6C49">
            <w:pPr>
              <w:spacing w:after="0"/>
              <w:rPr>
                <w:b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Manch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Pradarshan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Sitarkhani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>
              <w:rPr>
                <w:sz w:val="28"/>
                <w:szCs w:val="28"/>
              </w:rPr>
              <w:t>Gujri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Todi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Bahar</w:t>
            </w:r>
            <w:proofErr w:type="spellEnd"/>
          </w:p>
        </w:tc>
      </w:tr>
      <w:tr w:rsidR="00C87AFB" w:rsidTr="00FF6C49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Pr="007233B1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Sitarkhani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 w:rsidRPr="00A742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sz w:val="28"/>
                <w:szCs w:val="28"/>
              </w:rPr>
              <w:t>Sultal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Adachartal</w:t>
            </w:r>
            <w:proofErr w:type="spellEnd"/>
          </w:p>
        </w:tc>
      </w:tr>
      <w:tr w:rsidR="00C87AFB" w:rsidTr="00FF6C4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7AFB" w:rsidRDefault="00C87AFB" w:rsidP="00FF6C49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Sultal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Adachartal</w:t>
            </w:r>
            <w:proofErr w:type="spellEnd"/>
          </w:p>
        </w:tc>
      </w:tr>
    </w:tbl>
    <w:p w:rsidR="00C87AFB" w:rsidRDefault="00C87AFB" w:rsidP="00C87AFB"/>
    <w:p w:rsidR="00000000" w:rsidRDefault="00C87AFB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87AFB"/>
    <w:rsid w:val="00C8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981</Words>
  <Characters>5596</Characters>
  <Application>Microsoft Office Word</Application>
  <DocSecurity>0</DocSecurity>
  <Lines>46</Lines>
  <Paragraphs>13</Paragraphs>
  <ScaleCrop>false</ScaleCrop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vic. p</dc:creator>
  <cp:keywords/>
  <dc:description/>
  <cp:lastModifiedBy>vic. p</cp:lastModifiedBy>
  <cp:revision>2</cp:revision>
  <dcterms:created xsi:type="dcterms:W3CDTF">2006-12-31T18:40:00Z</dcterms:created>
  <dcterms:modified xsi:type="dcterms:W3CDTF">2006-12-31T18:40:00Z</dcterms:modified>
</cp:coreProperties>
</file>