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799" w:rsidRPr="00116831" w:rsidRDefault="008D7799" w:rsidP="008D7799">
      <w:pPr>
        <w:spacing w:line="240" w:lineRule="auto"/>
        <w:jc w:val="center"/>
        <w:rPr>
          <w:b w:val="0"/>
          <w:sz w:val="32"/>
          <w:szCs w:val="32"/>
          <w:u w:val="single"/>
        </w:rPr>
      </w:pPr>
      <w:r w:rsidRPr="00116831">
        <w:rPr>
          <w:sz w:val="32"/>
          <w:szCs w:val="32"/>
          <w:u w:val="single"/>
        </w:rPr>
        <w:t>PG.GOVT COLLEGE FOR GIRLS, SECTOR-42, CHANDIGARH</w:t>
      </w:r>
    </w:p>
    <w:p w:rsidR="008D7799" w:rsidRPr="00116831" w:rsidRDefault="008D7799" w:rsidP="008D7799">
      <w:pPr>
        <w:spacing w:line="240" w:lineRule="auto"/>
        <w:ind w:left="2880"/>
        <w:rPr>
          <w:b w:val="0"/>
          <w:sz w:val="32"/>
          <w:szCs w:val="32"/>
          <w:u w:val="single"/>
        </w:rPr>
      </w:pPr>
      <w:r w:rsidRPr="00116831">
        <w:rPr>
          <w:sz w:val="32"/>
          <w:szCs w:val="32"/>
          <w:u w:val="single"/>
        </w:rPr>
        <w:t>Teaching Plan Session (2017-18)</w:t>
      </w:r>
    </w:p>
    <w:p w:rsidR="008D7799" w:rsidRPr="00116831" w:rsidRDefault="008D7799" w:rsidP="008D7799">
      <w:pPr>
        <w:spacing w:after="0" w:line="240" w:lineRule="auto"/>
        <w:rPr>
          <w:b w:val="0"/>
          <w:sz w:val="32"/>
          <w:szCs w:val="32"/>
        </w:rPr>
      </w:pPr>
      <w:r w:rsidRPr="00116831">
        <w:rPr>
          <w:sz w:val="32"/>
          <w:szCs w:val="32"/>
        </w:rPr>
        <w:t xml:space="preserve">Class: </w:t>
      </w:r>
      <w:r w:rsidR="00870FE7">
        <w:rPr>
          <w:sz w:val="32"/>
          <w:szCs w:val="32"/>
        </w:rPr>
        <w:t>PGDCA</w:t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>
        <w:rPr>
          <w:sz w:val="32"/>
          <w:szCs w:val="32"/>
        </w:rPr>
        <w:t xml:space="preserve">       </w:t>
      </w:r>
      <w:r w:rsidRPr="00116831">
        <w:rPr>
          <w:sz w:val="32"/>
          <w:szCs w:val="32"/>
        </w:rPr>
        <w:t xml:space="preserve"> Teacher: </w:t>
      </w:r>
      <w:r>
        <w:rPr>
          <w:sz w:val="32"/>
          <w:szCs w:val="32"/>
        </w:rPr>
        <w:t xml:space="preserve">Jasdeep </w:t>
      </w:r>
      <w:proofErr w:type="spellStart"/>
      <w:r w:rsidRPr="00116831">
        <w:rPr>
          <w:sz w:val="32"/>
          <w:szCs w:val="32"/>
        </w:rPr>
        <w:t>kaur</w:t>
      </w:r>
      <w:proofErr w:type="spellEnd"/>
    </w:p>
    <w:p w:rsidR="008D7799" w:rsidRPr="00116831" w:rsidRDefault="008D7799" w:rsidP="008D7799">
      <w:pPr>
        <w:spacing w:after="0" w:line="240" w:lineRule="auto"/>
        <w:rPr>
          <w:b w:val="0"/>
          <w:sz w:val="32"/>
          <w:szCs w:val="32"/>
        </w:rPr>
      </w:pPr>
      <w:r w:rsidRPr="00116831">
        <w:rPr>
          <w:sz w:val="32"/>
          <w:szCs w:val="32"/>
        </w:rPr>
        <w:t xml:space="preserve">Subject: </w:t>
      </w:r>
      <w:r w:rsidR="00870FE7">
        <w:rPr>
          <w:sz w:val="32"/>
          <w:szCs w:val="32"/>
        </w:rPr>
        <w:t>Accounting</w:t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="00870FE7">
        <w:rPr>
          <w:sz w:val="32"/>
          <w:szCs w:val="32"/>
        </w:rPr>
        <w:t xml:space="preserve">         </w:t>
      </w:r>
      <w:bookmarkStart w:id="0" w:name="_GoBack"/>
      <w:bookmarkEnd w:id="0"/>
      <w:r w:rsidRPr="00116831">
        <w:rPr>
          <w:sz w:val="32"/>
          <w:szCs w:val="32"/>
        </w:rPr>
        <w:t>Period :</w:t>
      </w:r>
      <w:r w:rsidR="00870FE7">
        <w:rPr>
          <w:sz w:val="32"/>
          <w:szCs w:val="32"/>
        </w:rPr>
        <w:t>5</w:t>
      </w:r>
      <w:r w:rsidR="00870FE7" w:rsidRPr="00870FE7">
        <w:rPr>
          <w:sz w:val="32"/>
          <w:szCs w:val="32"/>
          <w:vertAlign w:val="superscript"/>
        </w:rPr>
        <w:t>th</w:t>
      </w:r>
      <w:r w:rsidR="00870FE7">
        <w:rPr>
          <w:sz w:val="32"/>
          <w:szCs w:val="32"/>
        </w:rPr>
        <w:t xml:space="preserve"> </w:t>
      </w:r>
      <w:r w:rsidRPr="00116831">
        <w:rPr>
          <w:sz w:val="32"/>
          <w:szCs w:val="32"/>
        </w:rPr>
        <w:t xml:space="preserve"> </w:t>
      </w:r>
    </w:p>
    <w:p w:rsidR="008D7799" w:rsidRPr="00116831" w:rsidRDefault="008D7799" w:rsidP="008D7799">
      <w:pPr>
        <w:spacing w:after="0" w:line="240" w:lineRule="auto"/>
        <w:rPr>
          <w:b w:val="0"/>
          <w:sz w:val="32"/>
          <w:szCs w:val="32"/>
        </w:rPr>
      </w:pPr>
      <w:proofErr w:type="gramStart"/>
      <w:r w:rsidRPr="00116831">
        <w:rPr>
          <w:sz w:val="32"/>
          <w:szCs w:val="32"/>
        </w:rPr>
        <w:t>Paper :</w:t>
      </w:r>
      <w:proofErr w:type="gramEnd"/>
      <w:r w:rsidRPr="00116831">
        <w:rPr>
          <w:sz w:val="32"/>
          <w:szCs w:val="32"/>
        </w:rPr>
        <w:t xml:space="preserve"> </w:t>
      </w:r>
      <w:r w:rsidR="00870FE7">
        <w:rPr>
          <w:sz w:val="32"/>
          <w:szCs w:val="32"/>
        </w:rPr>
        <w:t>PGD-03</w:t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  <w:t>Room No : 101</w:t>
      </w:r>
    </w:p>
    <w:p w:rsidR="008D7799" w:rsidRDefault="008D7799" w:rsidP="008D7799">
      <w:pPr>
        <w:spacing w:after="0" w:line="240" w:lineRule="auto"/>
        <w:rPr>
          <w:b w:val="0"/>
          <w:sz w:val="28"/>
          <w:szCs w:val="28"/>
        </w:rPr>
      </w:pPr>
    </w:p>
    <w:p w:rsidR="008D7799" w:rsidRDefault="008D7799" w:rsidP="008D7799">
      <w:pPr>
        <w:tabs>
          <w:tab w:val="left" w:pos="930"/>
        </w:tabs>
      </w:pPr>
      <w:r>
        <w:tab/>
      </w:r>
    </w:p>
    <w:tbl>
      <w:tblPr>
        <w:tblW w:w="1035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147"/>
        <w:gridCol w:w="1013"/>
        <w:gridCol w:w="7144"/>
      </w:tblGrid>
      <w:tr w:rsidR="008D7799" w:rsidRPr="00870FE7" w:rsidTr="00B87BE3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proofErr w:type="spellStart"/>
            <w:r w:rsidRPr="00870FE7">
              <w:t>S.No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Date From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 xml:space="preserve">Date </w:t>
            </w:r>
            <w:proofErr w:type="spellStart"/>
            <w:r w:rsidRPr="00870FE7">
              <w:t>Upto</w:t>
            </w:r>
            <w:proofErr w:type="spellEnd"/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Topics to be covered</w:t>
            </w:r>
          </w:p>
        </w:tc>
      </w:tr>
      <w:tr w:rsidR="008D7799" w:rsidRPr="00870FE7" w:rsidTr="00B87BE3">
        <w:trPr>
          <w:trHeight w:val="68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Week 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8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13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8D7799">
            <w:pPr>
              <w:tabs>
                <w:tab w:val="left" w:pos="930"/>
              </w:tabs>
              <w:spacing w:after="0" w:line="240" w:lineRule="auto"/>
            </w:pPr>
            <w:r w:rsidRPr="00870FE7">
              <w:t>Accounting: Principles, concepts and conventions.</w:t>
            </w:r>
          </w:p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</w:p>
        </w:tc>
      </w:tr>
      <w:tr w:rsidR="008D7799" w:rsidRPr="00870FE7" w:rsidTr="00B87BE3">
        <w:trPr>
          <w:trHeight w:val="79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Week 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15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20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8D7799">
            <w:pPr>
              <w:tabs>
                <w:tab w:val="left" w:pos="930"/>
              </w:tabs>
              <w:spacing w:after="0" w:line="240" w:lineRule="auto"/>
            </w:pPr>
            <w:r w:rsidRPr="00870FE7">
              <w:t>Double entry system of accounting.</w:t>
            </w:r>
          </w:p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</w:p>
        </w:tc>
      </w:tr>
      <w:tr w:rsidR="008D7799" w:rsidRPr="00870FE7" w:rsidTr="00B87BE3">
        <w:trPr>
          <w:trHeight w:val="7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Week 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22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27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</w:pPr>
            <w:r w:rsidRPr="00870FE7">
              <w:t>Introduction of basic books of accounts of sole proprietary concern.</w:t>
            </w:r>
          </w:p>
        </w:tc>
      </w:tr>
      <w:tr w:rsidR="008D7799" w:rsidRPr="00870FE7" w:rsidTr="00B87BE3">
        <w:trPr>
          <w:trHeight w:val="80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29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3rd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proofErr w:type="gramStart"/>
            <w:r w:rsidRPr="00870FE7">
              <w:t>control</w:t>
            </w:r>
            <w:proofErr w:type="gramEnd"/>
            <w:r w:rsidRPr="00870FE7">
              <w:t xml:space="preserve"> accounts for debtors and creditors, closing of books of accounts.</w:t>
            </w:r>
          </w:p>
        </w:tc>
      </w:tr>
      <w:tr w:rsidR="008D7799" w:rsidRPr="00870FE7" w:rsidTr="00B87BE3">
        <w:trPr>
          <w:trHeight w:val="86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5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10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8D7799">
            <w:pPr>
              <w:tabs>
                <w:tab w:val="left" w:pos="930"/>
              </w:tabs>
              <w:spacing w:after="0" w:line="240" w:lineRule="auto"/>
            </w:pPr>
            <w:r w:rsidRPr="00870FE7">
              <w:t xml:space="preserve">preparation of trial balance </w:t>
            </w:r>
          </w:p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12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17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Closing entry of account.</w:t>
            </w:r>
          </w:p>
        </w:tc>
      </w:tr>
      <w:tr w:rsidR="008D7799" w:rsidRPr="00870FE7" w:rsidTr="00B87BE3">
        <w:trPr>
          <w:trHeight w:val="80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19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24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8D7799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 xml:space="preserve">Final Accounts: Trading, profit and loss </w:t>
            </w:r>
            <w:proofErr w:type="spellStart"/>
            <w:r w:rsidRPr="00870FE7">
              <w:t>accountsproprietary</w:t>
            </w:r>
            <w:proofErr w:type="spellEnd"/>
            <w:r w:rsidRPr="00870FE7">
              <w:t xml:space="preserve"> concern with normal closing entries.</w:t>
            </w:r>
          </w:p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</w:p>
        </w:tc>
      </w:tr>
      <w:tr w:rsidR="008D7799" w:rsidRPr="00870FE7" w:rsidTr="00B87BE3">
        <w:trPr>
          <w:trHeight w:val="80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26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3</w:t>
            </w:r>
            <w:r w:rsidRPr="00870FE7">
              <w:rPr>
                <w:vertAlign w:val="superscript"/>
              </w:rPr>
              <w:t>rd</w:t>
            </w:r>
            <w:r w:rsidRPr="00870FE7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Balance sheet of sole proprietary concern with normal closing entries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5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10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Introduction to manufacturing account, final accounts of partnership firms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lastRenderedPageBreak/>
              <w:t>Week 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12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17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Introduction to computerized financial accounting, coding logic and codes  required, master files,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19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24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</w:p>
          <w:p w:rsidR="008D7799" w:rsidRPr="00870FE7" w:rsidRDefault="008D7799" w:rsidP="008D7799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 xml:space="preserve">Transaction files, Introduction to documents used for data </w:t>
            </w:r>
          </w:p>
          <w:p w:rsidR="008D7799" w:rsidRPr="00870FE7" w:rsidRDefault="008D7799" w:rsidP="008D7799">
            <w:pPr>
              <w:jc w:val="center"/>
            </w:pPr>
            <w:r w:rsidRPr="00870FE7">
              <w:t>collection, processing of different files, outputs obtained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26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31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types of inventory and associated documents, Inventory reports-nature and types, Inventory Control : ABC and Ageing analysis, Methods of Stock validation : LIFO, FIFO, actual bases,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</w:t>
            </w:r>
            <w:r w:rsidRPr="00870FE7">
              <w:rPr>
                <w:vertAlign w:val="superscript"/>
              </w:rPr>
              <w:t>nd</w:t>
            </w:r>
            <w:r w:rsidRPr="00870FE7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7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Interfacing Inventory with Financial Accounting, Purchasing Sub-Systems, Sales Order processing.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9</w:t>
            </w:r>
            <w:r w:rsidRPr="00870FE7">
              <w:rPr>
                <w:vertAlign w:val="superscript"/>
              </w:rPr>
              <w:t xml:space="preserve">th </w:t>
            </w:r>
            <w:r w:rsidRPr="00870FE7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14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Introduction to Computerized Payroll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16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21th 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70FE7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Invoicing Applications, Exposure to : Structure, Processing and Reports, Interfacing these applicati</w:t>
            </w:r>
            <w:r w:rsidRPr="00870FE7">
              <w:t>ons to financial Accounting</w:t>
            </w:r>
          </w:p>
        </w:tc>
      </w:tr>
      <w:tr w:rsidR="008D7799" w:rsidRPr="00870FE7" w:rsidTr="00B87BE3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Week 16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23th 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8D7799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>28</w:t>
            </w:r>
            <w:r w:rsidRPr="00870FE7">
              <w:rPr>
                <w:vertAlign w:val="superscript"/>
              </w:rPr>
              <w:t>th</w:t>
            </w:r>
            <w:r w:rsidRPr="00870FE7">
              <w:t xml:space="preserve">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799" w:rsidRPr="00870FE7" w:rsidRDefault="00D51AAE" w:rsidP="00870FE7">
            <w:pPr>
              <w:tabs>
                <w:tab w:val="left" w:pos="930"/>
              </w:tabs>
              <w:spacing w:after="0" w:line="240" w:lineRule="auto"/>
              <w:jc w:val="both"/>
            </w:pPr>
            <w:r w:rsidRPr="00870FE7">
              <w:t xml:space="preserve"> Introduction to Tally, Groups, Ledgers, Vouchers, Orders, Cost Centres and Categories. Stock. Report</w:t>
            </w:r>
            <w:r w:rsidR="00870FE7" w:rsidRPr="00870FE7">
              <w:t>s in Tally.</w:t>
            </w:r>
          </w:p>
        </w:tc>
      </w:tr>
    </w:tbl>
    <w:p w:rsidR="008D7799" w:rsidRDefault="008D7799" w:rsidP="008D7799">
      <w:pPr>
        <w:tabs>
          <w:tab w:val="left" w:pos="930"/>
        </w:tabs>
      </w:pPr>
      <w:r>
        <w:tab/>
      </w:r>
      <w:r>
        <w:tab/>
      </w:r>
      <w:r>
        <w:tab/>
        <w:t xml:space="preserve"> </w:t>
      </w:r>
    </w:p>
    <w:p w:rsidR="008D7799" w:rsidRDefault="008D7799" w:rsidP="008D7799"/>
    <w:p w:rsidR="008D7799" w:rsidRDefault="008D7799" w:rsidP="008D7799"/>
    <w:p w:rsidR="00F04965" w:rsidRDefault="00F04965"/>
    <w:sectPr w:rsidR="00F04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99"/>
    <w:rsid w:val="00870FE7"/>
    <w:rsid w:val="008D7799"/>
    <w:rsid w:val="00D51AAE"/>
    <w:rsid w:val="00F0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79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79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2018-01-29T04:23:00Z</dcterms:created>
  <dcterms:modified xsi:type="dcterms:W3CDTF">2018-01-29T04:41:00Z</dcterms:modified>
</cp:coreProperties>
</file>