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2750B5">
        <w:rPr>
          <w:b/>
          <w:sz w:val="24"/>
          <w:szCs w:val="24"/>
        </w:rPr>
        <w:t>B.Sc 4</w:t>
      </w:r>
      <w:r w:rsidR="002750B5" w:rsidRPr="002750B5">
        <w:rPr>
          <w:b/>
          <w:sz w:val="24"/>
          <w:szCs w:val="24"/>
          <w:vertAlign w:val="superscript"/>
        </w:rPr>
        <w:t>th</w:t>
      </w:r>
      <w:r w:rsidR="002750B5">
        <w:rPr>
          <w:b/>
          <w:sz w:val="24"/>
          <w:szCs w:val="24"/>
        </w:rPr>
        <w:t>, 6</w:t>
      </w:r>
      <w:r w:rsidR="002750B5" w:rsidRPr="002750B5">
        <w:rPr>
          <w:b/>
          <w:sz w:val="24"/>
          <w:szCs w:val="24"/>
          <w:vertAlign w:val="superscript"/>
        </w:rPr>
        <w:t>th</w:t>
      </w:r>
      <w:r w:rsidR="002750B5">
        <w:rPr>
          <w:b/>
          <w:sz w:val="24"/>
          <w:szCs w:val="24"/>
        </w:rPr>
        <w:t xml:space="preserve"> </w:t>
      </w:r>
      <w:proofErr w:type="spellStart"/>
      <w:proofErr w:type="gramStart"/>
      <w:r w:rsidR="002750B5">
        <w:rPr>
          <w:b/>
          <w:sz w:val="24"/>
          <w:szCs w:val="24"/>
        </w:rPr>
        <w:t>sem</w:t>
      </w:r>
      <w:proofErr w:type="spellEnd"/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C207F2">
        <w:rPr>
          <w:b/>
          <w:sz w:val="24"/>
          <w:szCs w:val="24"/>
        </w:rPr>
        <w:t xml:space="preserve"> NEHA</w:t>
      </w:r>
    </w:p>
    <w:p w:rsidR="004514C3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4514C3">
        <w:rPr>
          <w:b/>
          <w:sz w:val="24"/>
          <w:szCs w:val="24"/>
        </w:rPr>
        <w:t xml:space="preserve"> Quantum physics/ electronics </w:t>
      </w:r>
    </w:p>
    <w:p w:rsidR="00C47018" w:rsidRPr="00EF1B72" w:rsidRDefault="004514C3" w:rsidP="00C47018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and</w:t>
      </w:r>
      <w:proofErr w:type="gramEnd"/>
      <w:r>
        <w:rPr>
          <w:b/>
          <w:sz w:val="24"/>
          <w:szCs w:val="24"/>
        </w:rPr>
        <w:t xml:space="preserve"> solid state devices</w:t>
      </w:r>
      <w:r w:rsidR="00C47018" w:rsidRPr="00EF1B72">
        <w:rPr>
          <w:b/>
          <w:sz w:val="24"/>
          <w:szCs w:val="24"/>
        </w:rPr>
        <w:t xml:space="preserve"> 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IV</w:t>
      </w:r>
      <w:r w:rsidRPr="004514C3">
        <w:rPr>
          <w:b/>
          <w:sz w:val="24"/>
          <w:szCs w:val="24"/>
          <w:vertAlign w:val="superscript"/>
        </w:rPr>
        <w:t>th</w:t>
      </w:r>
      <w:proofErr w:type="spellEnd"/>
      <w:r>
        <w:rPr>
          <w:b/>
          <w:sz w:val="24"/>
          <w:szCs w:val="24"/>
        </w:rPr>
        <w:t xml:space="preserve"> , I</w:t>
      </w:r>
      <w:r w:rsidRPr="004514C3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4514C3">
        <w:rPr>
          <w:b/>
          <w:sz w:val="24"/>
          <w:szCs w:val="24"/>
        </w:rPr>
        <w:t xml:space="preserve"> </w:t>
      </w:r>
      <w:r w:rsidR="002750B5">
        <w:rPr>
          <w:b/>
          <w:sz w:val="24"/>
          <w:szCs w:val="24"/>
        </w:rPr>
        <w:t>C, B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4514C3">
        <w:rPr>
          <w:b/>
          <w:sz w:val="24"/>
          <w:szCs w:val="24"/>
        </w:rPr>
        <w:t xml:space="preserve">                           </w:t>
      </w:r>
      <w:r w:rsidRPr="00EF1B72">
        <w:rPr>
          <w:b/>
          <w:sz w:val="24"/>
          <w:szCs w:val="24"/>
        </w:rPr>
        <w:t xml:space="preserve">Room No : </w:t>
      </w:r>
      <w:r w:rsidR="004514C3">
        <w:rPr>
          <w:b/>
          <w:sz w:val="24"/>
          <w:szCs w:val="24"/>
        </w:rPr>
        <w:t xml:space="preserve"> 221, 126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51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156"/>
        <w:gridCol w:w="4156"/>
      </w:tblGrid>
      <w:tr w:rsidR="00A504FC" w:rsidRPr="005947C7" w:rsidTr="007C01E7">
        <w:trPr>
          <w:gridAfter w:val="2"/>
          <w:wAfter w:w="8312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7C01E7">
        <w:trPr>
          <w:gridAfter w:val="2"/>
          <w:wAfter w:w="8312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C3D13" w:rsidRDefault="00BE22E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Production of  X-Rays and </w:t>
            </w:r>
            <w:r w:rsidR="008E66C8" w:rsidRPr="008C3D13">
              <w:rPr>
                <w:rFonts w:ascii="Times New Roman" w:hAnsi="Times New Roman"/>
                <w:sz w:val="28"/>
                <w:szCs w:val="28"/>
              </w:rPr>
              <w:t>X-ray spectra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7C01E7" w:rsidRPr="005947C7" w:rsidRDefault="007C01E7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66C8" w:rsidRDefault="006E0C79" w:rsidP="008E66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Origin of continuous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charactetristics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X-Ray spectra</w:t>
            </w:r>
          </w:p>
          <w:p w:rsidR="006E0C79" w:rsidRPr="008C3D13" w:rsidRDefault="006E0C79" w:rsidP="008E66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8C3D13" w:rsidRDefault="007C01E7" w:rsidP="002F1A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 xml:space="preserve">Structure and working of JFET, characteristics, and </w:t>
            </w:r>
            <w:proofErr w:type="spellStart"/>
            <w:r w:rsidRPr="008C3D13">
              <w:rPr>
                <w:rFonts w:ascii="Times New Roman" w:hAnsi="Times New Roman"/>
                <w:sz w:val="28"/>
                <w:szCs w:val="28"/>
              </w:rPr>
              <w:t>transconductance</w:t>
            </w:r>
            <w:proofErr w:type="spellEnd"/>
            <w:r w:rsidRPr="008C3D13">
              <w:rPr>
                <w:rFonts w:ascii="Times New Roman" w:hAnsi="Times New Roman"/>
                <w:sz w:val="28"/>
                <w:szCs w:val="28"/>
              </w:rPr>
              <w:t xml:space="preserve"> curve 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Default="00BE22EC" w:rsidP="00BE2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 xml:space="preserve">Mosley law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and </w:t>
            </w:r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Auger effect. </w:t>
            </w:r>
          </w:p>
          <w:p w:rsidR="00BE22EC" w:rsidRPr="008C3D13" w:rsidRDefault="00BE22EC" w:rsidP="00BE2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8C3D13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FET amplifier and its voltage gain, structure and working of MOSFET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222C" w:rsidRDefault="00FE4D2F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 xml:space="preserve">Derivation of Maxwell’s </w:t>
            </w:r>
            <w:proofErr w:type="spellStart"/>
            <w:r w:rsidRPr="008C3D13">
              <w:rPr>
                <w:rFonts w:ascii="Times New Roman" w:hAnsi="Times New Roman"/>
                <w:sz w:val="28"/>
                <w:szCs w:val="28"/>
              </w:rPr>
              <w:t>thermodynamical</w:t>
            </w:r>
            <w:proofErr w:type="spellEnd"/>
            <w:r w:rsidRPr="008C3D13">
              <w:rPr>
                <w:rFonts w:ascii="Times New Roman" w:hAnsi="Times New Roman"/>
                <w:sz w:val="28"/>
                <w:szCs w:val="28"/>
              </w:rPr>
              <w:t xml:space="preserve"> relations </w:t>
            </w:r>
          </w:p>
          <w:p w:rsidR="00FE4D2F" w:rsidRDefault="00FE4D2F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and applications</w:t>
            </w:r>
          </w:p>
          <w:p w:rsidR="0047222C" w:rsidRPr="008C3D13" w:rsidRDefault="0047222C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8C3D13" w:rsidRDefault="007922CA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Feed</w:t>
            </w:r>
            <w:r w:rsidR="007C01E7" w:rsidRPr="008C3D13">
              <w:rPr>
                <w:rFonts w:ascii="Times New Roman" w:hAnsi="Times New Roman"/>
                <w:sz w:val="28"/>
                <w:szCs w:val="28"/>
              </w:rPr>
              <w:t>back in amplifier, voltage gain of negative feedback amplifier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Default="0047222C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C</w:t>
            </w:r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ooling produced by adiabatic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stretching </w:t>
            </w:r>
          </w:p>
          <w:p w:rsidR="0047222C" w:rsidRPr="008C3D13" w:rsidRDefault="0047222C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8C3D13" w:rsidRDefault="007C01E7" w:rsidP="00FE4D2F">
            <w:pPr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Advantages of negative voltage feedback, negative feedback current circuit, emitter follower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Default="0047222C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diabatic compression, change of internal energy with volume </w:t>
            </w:r>
          </w:p>
          <w:p w:rsidR="0047222C" w:rsidRPr="008C3D13" w:rsidRDefault="0047222C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8C3D13" w:rsidRDefault="007C01E7" w:rsidP="00FE4D2F">
            <w:pPr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>Theory of sinusoidal oscillations, loop gain and phase, lead-lag RC circuit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Pr="008C3D13" w:rsidRDefault="0047222C" w:rsidP="002F1A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</w:t>
            </w:r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hange of state and </w:t>
            </w:r>
            <w:proofErr w:type="spellStart"/>
            <w:r w:rsidR="00FE4D2F" w:rsidRPr="008C3D13">
              <w:rPr>
                <w:rFonts w:ascii="Times New Roman" w:hAnsi="Times New Roman"/>
                <w:sz w:val="28"/>
                <w:szCs w:val="28"/>
              </w:rPr>
              <w:t>Clayperon</w:t>
            </w:r>
            <w:proofErr w:type="spellEnd"/>
            <w:r w:rsidR="00FE4D2F" w:rsidRPr="008C3D13">
              <w:rPr>
                <w:rFonts w:ascii="Times New Roman" w:hAnsi="Times New Roman"/>
                <w:sz w:val="28"/>
                <w:szCs w:val="28"/>
              </w:rPr>
              <w:t xml:space="preserve"> Equation </w:t>
            </w:r>
          </w:p>
          <w:p w:rsidR="007C01E7" w:rsidRPr="008C3D13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8C3D13">
              <w:rPr>
                <w:rFonts w:ascii="Times New Roman" w:hAnsi="Times New Roman"/>
                <w:sz w:val="28"/>
                <w:szCs w:val="28"/>
              </w:rPr>
              <w:t xml:space="preserve">Wien bridge oscillator, </w:t>
            </w:r>
            <w:proofErr w:type="spellStart"/>
            <w:r w:rsidRPr="008C3D13">
              <w:rPr>
                <w:rFonts w:ascii="Times New Roman" w:hAnsi="Times New Roman"/>
                <w:sz w:val="28"/>
                <w:szCs w:val="28"/>
              </w:rPr>
              <w:t>Barkhausen</w:t>
            </w:r>
            <w:proofErr w:type="spellEnd"/>
            <w:r w:rsidRPr="008C3D13">
              <w:rPr>
                <w:rFonts w:ascii="Times New Roman" w:hAnsi="Times New Roman"/>
                <w:sz w:val="28"/>
                <w:szCs w:val="28"/>
              </w:rPr>
              <w:t xml:space="preserve"> criterion of sustained oscillations </w:t>
            </w:r>
          </w:p>
        </w:tc>
      </w:tr>
      <w:tr w:rsidR="007C01E7" w:rsidRPr="005947C7" w:rsidTr="007C01E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09472E" w:rsidRDefault="007C01E7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  <w:tc>
          <w:tcPr>
            <w:tcW w:w="4156" w:type="dxa"/>
          </w:tcPr>
          <w:p w:rsidR="007C01E7" w:rsidRPr="005947C7" w:rsidRDefault="007C01E7">
            <w:pPr>
              <w:spacing w:after="0" w:line="240" w:lineRule="auto"/>
            </w:pPr>
          </w:p>
        </w:tc>
        <w:tc>
          <w:tcPr>
            <w:tcW w:w="4156" w:type="dxa"/>
          </w:tcPr>
          <w:p w:rsidR="007C01E7" w:rsidRDefault="007C01E7" w:rsidP="002F1A1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Optical and acoustic modes, Density of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 xml:space="preserve">modes/Positive feedback amplifier LC and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Colpitts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oscillators</w:t>
            </w:r>
          </w:p>
        </w:tc>
      </w:tr>
      <w:tr w:rsidR="007C01E7" w:rsidRPr="005947C7" w:rsidTr="007C01E7">
        <w:trPr>
          <w:gridAfter w:val="2"/>
          <w:wAfter w:w="8312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Default="00FE4D2F" w:rsidP="00AC1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BA1">
              <w:rPr>
                <w:rFonts w:ascii="Times New Roman" w:hAnsi="Times New Roman"/>
                <w:sz w:val="28"/>
                <w:szCs w:val="28"/>
              </w:rPr>
              <w:t>Thermodynamical</w:t>
            </w:r>
            <w:proofErr w:type="spellEnd"/>
            <w:r w:rsidRPr="00AC1BA1">
              <w:rPr>
                <w:rFonts w:ascii="Times New Roman" w:hAnsi="Times New Roman"/>
                <w:sz w:val="28"/>
                <w:szCs w:val="28"/>
              </w:rPr>
              <w:t xml:space="preserve"> treatment of Joule-Thomson effect </w:t>
            </w:r>
          </w:p>
          <w:p w:rsidR="0047222C" w:rsidRPr="00AC1BA1" w:rsidRDefault="0047222C" w:rsidP="00AC1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434B" w:rsidRPr="0009472E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>Hartley oscillator</w:t>
            </w:r>
            <w:r w:rsidR="0010434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434B" w:rsidRPr="0009472E">
              <w:rPr>
                <w:rFonts w:ascii="Times New Roman" w:hAnsi="Times New Roman"/>
                <w:sz w:val="28"/>
                <w:szCs w:val="28"/>
              </w:rPr>
              <w:t>OPAMP: characteristics of ideal and practical OPAMP 741</w:t>
            </w:r>
          </w:p>
        </w:tc>
      </w:tr>
      <w:tr w:rsidR="007C01E7" w:rsidRPr="005947C7" w:rsidTr="007C01E7">
        <w:trPr>
          <w:gridAfter w:val="2"/>
          <w:wAfter w:w="8312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09472E" w:rsidRDefault="007C01E7" w:rsidP="002F1A1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9472E">
              <w:rPr>
                <w:rFonts w:ascii="Times New Roman" w:hAnsi="Times New Roman"/>
                <w:b/>
                <w:sz w:val="28"/>
                <w:szCs w:val="28"/>
              </w:rPr>
              <w:t>First Week March (Mid Semester Exam)</w:t>
            </w:r>
          </w:p>
        </w:tc>
      </w:tr>
      <w:tr w:rsidR="007C01E7" w:rsidRPr="005947C7" w:rsidTr="007C01E7">
        <w:trPr>
          <w:gridAfter w:val="2"/>
          <w:wAfter w:w="8312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7C01E7" w:rsidRPr="005947C7" w:rsidRDefault="007C01E7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222C" w:rsidRDefault="00FE4D2F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74D06">
              <w:rPr>
                <w:rFonts w:ascii="Times New Roman" w:hAnsi="Times New Roman"/>
                <w:sz w:val="28"/>
                <w:szCs w:val="28"/>
              </w:rPr>
              <w:t xml:space="preserve">Use of Joule-Thomson effect for </w:t>
            </w:r>
            <w:proofErr w:type="spellStart"/>
            <w:r w:rsidRPr="00174D06">
              <w:rPr>
                <w:rFonts w:ascii="Times New Roman" w:hAnsi="Times New Roman"/>
                <w:sz w:val="28"/>
                <w:szCs w:val="28"/>
              </w:rPr>
              <w:t>liquification</w:t>
            </w:r>
            <w:proofErr w:type="spellEnd"/>
            <w:r w:rsidRPr="00174D06">
              <w:rPr>
                <w:rFonts w:ascii="Times New Roman" w:hAnsi="Times New Roman"/>
                <w:sz w:val="28"/>
                <w:szCs w:val="28"/>
              </w:rPr>
              <w:t xml:space="preserve"> of </w:t>
            </w:r>
            <w:r w:rsidR="004722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D06">
              <w:rPr>
                <w:rFonts w:ascii="Times New Roman" w:hAnsi="Times New Roman"/>
                <w:sz w:val="28"/>
                <w:szCs w:val="28"/>
              </w:rPr>
              <w:t>helium</w:t>
            </w:r>
          </w:p>
          <w:p w:rsidR="00FE4D2F" w:rsidRPr="00174D06" w:rsidRDefault="00FE4D2F" w:rsidP="004722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4D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01E7" w:rsidRPr="0009472E" w:rsidRDefault="0010434B" w:rsidP="00FE4D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</w:t>
            </w:r>
            <w:r w:rsidR="007C01E7" w:rsidRPr="0009472E">
              <w:rPr>
                <w:rFonts w:ascii="Times New Roman" w:hAnsi="Times New Roman"/>
                <w:sz w:val="28"/>
                <w:szCs w:val="28"/>
              </w:rPr>
              <w:t xml:space="preserve">pen-loop and close-loop gain, characteristics and application-inverting and non-inverting amplifier, adder, </w:t>
            </w:r>
            <w:proofErr w:type="spellStart"/>
            <w:r w:rsidR="007C01E7" w:rsidRPr="0009472E">
              <w:rPr>
                <w:rFonts w:ascii="Times New Roman" w:hAnsi="Times New Roman"/>
                <w:sz w:val="28"/>
                <w:szCs w:val="28"/>
              </w:rPr>
              <w:t>subtractor</w:t>
            </w:r>
            <w:proofErr w:type="spellEnd"/>
          </w:p>
        </w:tc>
      </w:tr>
      <w:tr w:rsidR="007C01E7" w:rsidRPr="005947C7" w:rsidTr="007C01E7">
        <w:trPr>
          <w:gridAfter w:val="2"/>
          <w:wAfter w:w="8312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Pr="00174D06" w:rsidRDefault="00FE4D2F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4D06">
              <w:rPr>
                <w:rFonts w:ascii="Times New Roman" w:hAnsi="Times New Roman"/>
                <w:sz w:val="28"/>
                <w:szCs w:val="28"/>
              </w:rPr>
              <w:t xml:space="preserve">Production of </w:t>
            </w:r>
            <w:r w:rsidR="004722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D06">
              <w:rPr>
                <w:rFonts w:ascii="Times New Roman" w:hAnsi="Times New Roman"/>
                <w:sz w:val="28"/>
                <w:szCs w:val="28"/>
              </w:rPr>
              <w:t xml:space="preserve">very low temperature by adiabatic </w:t>
            </w:r>
          </w:p>
          <w:p w:rsidR="00FE4D2F" w:rsidRPr="00174D06" w:rsidRDefault="00FE4D2F" w:rsidP="00FE4D2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4D06">
              <w:rPr>
                <w:rFonts w:ascii="Times New Roman" w:hAnsi="Times New Roman"/>
                <w:sz w:val="28"/>
                <w:szCs w:val="28"/>
              </w:rPr>
              <w:t>demagnetisation</w:t>
            </w:r>
            <w:proofErr w:type="spellEnd"/>
            <w:r w:rsidRPr="00174D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01E7" w:rsidRPr="0009472E" w:rsidRDefault="007C01E7" w:rsidP="00FE4D2F">
            <w:pPr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 xml:space="preserve">Differentiator and integrator, comparator, timerIC555, pin diagram and its application as </w:t>
            </w:r>
            <w:proofErr w:type="spellStart"/>
            <w:r w:rsidRPr="0009472E">
              <w:rPr>
                <w:rFonts w:ascii="Times New Roman" w:hAnsi="Times New Roman"/>
                <w:sz w:val="28"/>
                <w:szCs w:val="28"/>
              </w:rPr>
              <w:t>astable</w:t>
            </w:r>
            <w:proofErr w:type="spellEnd"/>
            <w:r w:rsidRPr="0009472E"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 w:rsidRPr="0009472E">
              <w:rPr>
                <w:rFonts w:ascii="Times New Roman" w:hAnsi="Times New Roman"/>
                <w:sz w:val="28"/>
                <w:szCs w:val="28"/>
              </w:rPr>
              <w:t>monostable</w:t>
            </w:r>
            <w:proofErr w:type="spellEnd"/>
            <w:r w:rsidRPr="00094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9472E">
              <w:rPr>
                <w:rFonts w:ascii="Times New Roman" w:hAnsi="Times New Roman"/>
                <w:sz w:val="28"/>
                <w:szCs w:val="28"/>
              </w:rPr>
              <w:t>multivibrator</w:t>
            </w:r>
            <w:proofErr w:type="spellEnd"/>
          </w:p>
        </w:tc>
      </w:tr>
      <w:tr w:rsidR="007C01E7" w:rsidRPr="005947C7" w:rsidTr="007C01E7">
        <w:trPr>
          <w:gridAfter w:val="2"/>
          <w:wAfter w:w="8312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7C01E7" w:rsidRPr="005947C7" w:rsidRDefault="007C01E7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Pr="00174D06" w:rsidRDefault="00FE4D2F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4D06">
              <w:rPr>
                <w:rFonts w:ascii="Times New Roman" w:hAnsi="Times New Roman"/>
                <w:sz w:val="28"/>
                <w:szCs w:val="28"/>
              </w:rPr>
              <w:t>Molecular bonding, H</w:t>
            </w:r>
            <w:r w:rsidRPr="00174D06">
              <w:rPr>
                <w:rFonts w:ascii="Times New Roman" w:hAnsi="Times New Roman"/>
                <w:sz w:val="28"/>
                <w:szCs w:val="28"/>
                <w:vertAlign w:val="superscript"/>
              </w:rPr>
              <w:t>2+</w:t>
            </w:r>
            <w:r w:rsidR="00174D06">
              <w:rPr>
                <w:rFonts w:ascii="Times New Roman" w:hAnsi="Times New Roman"/>
                <w:sz w:val="28"/>
                <w:szCs w:val="28"/>
              </w:rPr>
              <w:t>ion a</w:t>
            </w:r>
            <w:r w:rsidRPr="00174D06">
              <w:rPr>
                <w:rFonts w:ascii="Times New Roman" w:hAnsi="Times New Roman"/>
                <w:sz w:val="28"/>
                <w:szCs w:val="28"/>
              </w:rPr>
              <w:t>nd H</w:t>
            </w:r>
            <w:r w:rsidRPr="00174D0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47222C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</w:t>
            </w:r>
          </w:p>
          <w:p w:rsidR="00FE4D2F" w:rsidRDefault="00FE4D2F" w:rsidP="002F1A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09472E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>Analog and digital circuits, binary numbers, decimal to binary conversions, AND, OR, NOT gate, NAND , NOR gates as universal gates, XOR and XNOR gates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Pr="00174D06" w:rsidRDefault="00174D06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="00FE4D2F" w:rsidRPr="00174D06">
              <w:rPr>
                <w:rFonts w:ascii="Times New Roman" w:hAnsi="Times New Roman"/>
                <w:sz w:val="28"/>
                <w:szCs w:val="28"/>
              </w:rPr>
              <w:t>olecular spectra, s</w:t>
            </w:r>
            <w:r>
              <w:rPr>
                <w:rFonts w:ascii="Times New Roman" w:hAnsi="Times New Roman"/>
                <w:sz w:val="28"/>
                <w:szCs w:val="28"/>
              </w:rPr>
              <w:t>election rules</w:t>
            </w:r>
          </w:p>
          <w:p w:rsidR="00FE4D2F" w:rsidRDefault="00FE4D2F" w:rsidP="002F1A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09472E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10434B">
              <w:rPr>
                <w:rFonts w:ascii="Times New Roman" w:hAnsi="Times New Roman"/>
                <w:sz w:val="28"/>
                <w:szCs w:val="28"/>
              </w:rPr>
              <w:t xml:space="preserve">DE Morgan’s theorem, simplification of logic circuits using Boolean algebra, </w:t>
            </w:r>
            <w:proofErr w:type="spellStart"/>
            <w:r w:rsidRPr="0010434B">
              <w:rPr>
                <w:rFonts w:ascii="Times New Roman" w:hAnsi="Times New Roman"/>
                <w:sz w:val="28"/>
                <w:szCs w:val="28"/>
              </w:rPr>
              <w:t>Minterms</w:t>
            </w:r>
            <w:proofErr w:type="spellEnd"/>
            <w:r w:rsidRPr="0010434B"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 w:rsidRPr="0010434B">
              <w:rPr>
                <w:rFonts w:ascii="Times New Roman" w:hAnsi="Times New Roman"/>
                <w:sz w:val="28"/>
                <w:szCs w:val="28"/>
              </w:rPr>
              <w:t>Maxterms</w:t>
            </w:r>
            <w:proofErr w:type="spellEnd"/>
            <w:r w:rsidRPr="0010434B">
              <w:rPr>
                <w:rFonts w:ascii="Times New Roman" w:hAnsi="Times New Roman"/>
                <w:sz w:val="28"/>
                <w:szCs w:val="28"/>
              </w:rPr>
              <w:t>, conversion of a truth table into an equivalent logic circuit by sum of products method</w:t>
            </w:r>
            <w:r w:rsidRPr="000947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D2F" w:rsidRPr="00174D06" w:rsidRDefault="00174D06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FE4D2F" w:rsidRPr="00174D06">
              <w:rPr>
                <w:rFonts w:ascii="Times New Roman" w:hAnsi="Times New Roman"/>
                <w:sz w:val="28"/>
                <w:szCs w:val="28"/>
              </w:rPr>
              <w:t xml:space="preserve">ymmetric structures, rotational </w:t>
            </w:r>
            <w:proofErr w:type="spellStart"/>
            <w:r w:rsidR="00FE4D2F" w:rsidRPr="00174D06">
              <w:rPr>
                <w:rFonts w:ascii="Times New Roman" w:hAnsi="Times New Roman"/>
                <w:sz w:val="28"/>
                <w:szCs w:val="28"/>
              </w:rPr>
              <w:t>vibrational</w:t>
            </w:r>
            <w:proofErr w:type="spellEnd"/>
            <w:r w:rsidR="00FE4D2F" w:rsidRPr="00174D06">
              <w:rPr>
                <w:rFonts w:ascii="Times New Roman" w:hAnsi="Times New Roman"/>
                <w:sz w:val="28"/>
                <w:szCs w:val="28"/>
              </w:rPr>
              <w:t xml:space="preserve"> levels</w:t>
            </w:r>
          </w:p>
          <w:p w:rsidR="00FE4D2F" w:rsidRPr="008C3D13" w:rsidRDefault="00FE4D2F" w:rsidP="00FE4D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4D06">
              <w:rPr>
                <w:rFonts w:ascii="Times New Roman" w:hAnsi="Times New Roman"/>
                <w:sz w:val="28"/>
                <w:szCs w:val="28"/>
              </w:rPr>
              <w:t>and spectra of diatomic molecules,</w:t>
            </w:r>
            <w:r w:rsidR="008C3D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D06">
              <w:rPr>
                <w:rFonts w:ascii="Times New Roman" w:hAnsi="Times New Roman"/>
                <w:sz w:val="28"/>
                <w:szCs w:val="28"/>
              </w:rPr>
              <w:t xml:space="preserve">vibration-rotation </w:t>
            </w:r>
            <w:r w:rsidR="008C3D13">
              <w:rPr>
                <w:rFonts w:ascii="Times New Roman" w:hAnsi="Times New Roman"/>
                <w:sz w:val="28"/>
                <w:szCs w:val="28"/>
              </w:rPr>
              <w:t>levels</w:t>
            </w:r>
          </w:p>
          <w:p w:rsidR="00FE4D2F" w:rsidRDefault="00FE4D2F" w:rsidP="002F1A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09472E" w:rsidRDefault="007C01E7" w:rsidP="002F1A1A">
            <w:pPr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>Analog and digital communication  systems, Amplitude and Frequency modulation, power in AM wave</w:t>
            </w:r>
          </w:p>
        </w:tc>
      </w:tr>
      <w:tr w:rsidR="007C01E7" w:rsidRPr="005947C7" w:rsidTr="007C01E7">
        <w:trPr>
          <w:gridAfter w:val="2"/>
          <w:wAfter w:w="831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7C01E7" w:rsidRPr="005947C7" w:rsidRDefault="007C01E7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7FF1" w:rsidRPr="00174D06" w:rsidRDefault="008C3D13" w:rsidP="008C3D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 w:rsidR="00DA7FF1" w:rsidRPr="00174D06">
              <w:rPr>
                <w:rFonts w:ascii="Times New Roman" w:hAnsi="Times New Roman"/>
                <w:sz w:val="28"/>
                <w:szCs w:val="28"/>
              </w:rPr>
              <w:t xml:space="preserve">lectronic spectra of molecules, Franck Condon </w:t>
            </w:r>
            <w:proofErr w:type="gramStart"/>
            <w:r w:rsidR="00DA7FF1" w:rsidRPr="00174D06">
              <w:rPr>
                <w:rFonts w:ascii="Times New Roman" w:hAnsi="Times New Roman"/>
                <w:sz w:val="28"/>
                <w:szCs w:val="28"/>
              </w:rPr>
              <w:t xml:space="preserve">principle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7FF1" w:rsidRPr="00174D06">
              <w:rPr>
                <w:rFonts w:ascii="Times New Roman" w:hAnsi="Times New Roman"/>
                <w:sz w:val="28"/>
                <w:szCs w:val="28"/>
              </w:rPr>
              <w:t>fluorescence</w:t>
            </w:r>
            <w:proofErr w:type="gramEnd"/>
            <w:r w:rsidR="00DA7FF1" w:rsidRPr="00174D06">
              <w:rPr>
                <w:rFonts w:ascii="Times New Roman" w:hAnsi="Times New Roman"/>
                <w:sz w:val="28"/>
                <w:szCs w:val="28"/>
              </w:rPr>
              <w:t xml:space="preserve"> and phosphorescence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DA7FF1" w:rsidRPr="00174D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7FF1" w:rsidRDefault="00DA7FF1" w:rsidP="00DA7FF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01E7" w:rsidRPr="0009472E" w:rsidRDefault="007C01E7" w:rsidP="00DA7FF1">
            <w:pPr>
              <w:rPr>
                <w:rFonts w:ascii="Times New Roman" w:hAnsi="Times New Roman"/>
                <w:sz w:val="28"/>
                <w:szCs w:val="28"/>
              </w:rPr>
            </w:pPr>
            <w:r w:rsidRPr="0009472E">
              <w:rPr>
                <w:rFonts w:ascii="Times New Roman" w:hAnsi="Times New Roman"/>
                <w:sz w:val="28"/>
                <w:szCs w:val="28"/>
              </w:rPr>
              <w:t>Generation and detection</w:t>
            </w:r>
            <w:r w:rsidR="0010434B">
              <w:rPr>
                <w:rFonts w:ascii="Times New Roman" w:hAnsi="Times New Roman"/>
                <w:sz w:val="28"/>
                <w:szCs w:val="28"/>
              </w:rPr>
              <w:t>,</w:t>
            </w:r>
            <w:r w:rsidR="0010434B" w:rsidRPr="0009472E">
              <w:rPr>
                <w:rFonts w:ascii="Times New Roman" w:hAnsi="Times New Roman"/>
                <w:sz w:val="28"/>
                <w:szCs w:val="28"/>
              </w:rPr>
              <w:t xml:space="preserve"> Brief account of Satellite communication </w:t>
            </w:r>
            <w:r w:rsidR="0010434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434B" w:rsidRPr="0009472E">
              <w:rPr>
                <w:rFonts w:ascii="Times New Roman" w:hAnsi="Times New Roman"/>
                <w:sz w:val="28"/>
                <w:szCs w:val="28"/>
              </w:rPr>
              <w:t>Sky-wave communication</w:t>
            </w:r>
            <w:r w:rsidR="0010434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434B" w:rsidRPr="0009472E">
              <w:rPr>
                <w:rFonts w:ascii="Times New Roman" w:hAnsi="Times New Roman"/>
                <w:sz w:val="28"/>
                <w:szCs w:val="28"/>
              </w:rPr>
              <w:t>Mobile communication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9472E"/>
    <w:rsid w:val="0010434B"/>
    <w:rsid w:val="00174D06"/>
    <w:rsid w:val="0023792A"/>
    <w:rsid w:val="002558B2"/>
    <w:rsid w:val="002750B5"/>
    <w:rsid w:val="0030278B"/>
    <w:rsid w:val="003C254A"/>
    <w:rsid w:val="00420B9D"/>
    <w:rsid w:val="004273E5"/>
    <w:rsid w:val="004514C3"/>
    <w:rsid w:val="0047222C"/>
    <w:rsid w:val="0048167B"/>
    <w:rsid w:val="00485511"/>
    <w:rsid w:val="00497434"/>
    <w:rsid w:val="004D6B03"/>
    <w:rsid w:val="005947C7"/>
    <w:rsid w:val="006436A3"/>
    <w:rsid w:val="006728FA"/>
    <w:rsid w:val="006E0C79"/>
    <w:rsid w:val="006F2464"/>
    <w:rsid w:val="007766CE"/>
    <w:rsid w:val="007922CA"/>
    <w:rsid w:val="007C01E7"/>
    <w:rsid w:val="007C501A"/>
    <w:rsid w:val="008206E0"/>
    <w:rsid w:val="008C3D13"/>
    <w:rsid w:val="008E66C8"/>
    <w:rsid w:val="008E6BEA"/>
    <w:rsid w:val="00A504FC"/>
    <w:rsid w:val="00A5406F"/>
    <w:rsid w:val="00AA37CA"/>
    <w:rsid w:val="00AC1BA1"/>
    <w:rsid w:val="00BE22EC"/>
    <w:rsid w:val="00C207F2"/>
    <w:rsid w:val="00C47018"/>
    <w:rsid w:val="00C70F26"/>
    <w:rsid w:val="00D2026F"/>
    <w:rsid w:val="00D62EC3"/>
    <w:rsid w:val="00D75C10"/>
    <w:rsid w:val="00DA7FF1"/>
    <w:rsid w:val="00DC4AEB"/>
    <w:rsid w:val="00EC374D"/>
    <w:rsid w:val="00EF1B72"/>
    <w:rsid w:val="00F80CF3"/>
    <w:rsid w:val="00FE197C"/>
    <w:rsid w:val="00FE4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gcg</cp:lastModifiedBy>
  <cp:revision>2</cp:revision>
  <dcterms:created xsi:type="dcterms:W3CDTF">2019-01-24T16:23:00Z</dcterms:created>
  <dcterms:modified xsi:type="dcterms:W3CDTF">2019-01-24T16:23:00Z</dcterms:modified>
</cp:coreProperties>
</file>