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AF7" w:rsidRDefault="004E2AF7" w:rsidP="004E2AF7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E2AF7" w:rsidRDefault="004E2AF7" w:rsidP="004E2AF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4E2AF7" w:rsidRDefault="004E2AF7" w:rsidP="004E2AF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COM 2</w:t>
      </w:r>
      <w:r w:rsidRPr="004E2AF7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SEM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PROF. AMANDEEP KAUR</w:t>
      </w:r>
    </w:p>
    <w:p w:rsidR="004E2AF7" w:rsidRDefault="004E2AF7" w:rsidP="004E2AF7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PRODUCTION &amp; MATERIAL MANAGEMENT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5</w:t>
      </w:r>
      <w:r w:rsidRPr="004E2AF7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305</w:t>
      </w:r>
    </w:p>
    <w:p w:rsidR="004E2AF7" w:rsidRPr="00EF1B72" w:rsidRDefault="004E2AF7" w:rsidP="004E2AF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432"/>
        <w:gridCol w:w="6371"/>
      </w:tblGrid>
      <w:tr w:rsidR="004E2AF7" w:rsidRPr="005947C7" w:rsidTr="004E2AF7">
        <w:trPr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4E2AF7" w:rsidRPr="005947C7" w:rsidTr="004E2AF7">
        <w:trPr>
          <w:trHeight w:val="52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Inventory Management and Control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Inventory Control Model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Purchasing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Determination and Cost Analysis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Quality Determination and Control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Demand Forecasting</w:t>
            </w:r>
          </w:p>
        </w:tc>
      </w:tr>
      <w:tr w:rsidR="004E2AF7" w:rsidRPr="005947C7" w:rsidTr="004E2AF7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4E2AF7" w:rsidRPr="005947C7" w:rsidTr="004E2AF7">
        <w:trPr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Facilities Location</w:t>
            </w:r>
          </w:p>
        </w:tc>
      </w:tr>
      <w:tr w:rsidR="004E2AF7" w:rsidRPr="005947C7" w:rsidTr="004E2AF7">
        <w:trPr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Facilities Layout</w:t>
            </w:r>
          </w:p>
        </w:tc>
      </w:tr>
      <w:tr w:rsidR="004E2AF7" w:rsidRPr="005947C7" w:rsidTr="004E2AF7">
        <w:trPr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Production Planning and Control</w:t>
            </w:r>
          </w:p>
        </w:tc>
      </w:tr>
      <w:tr w:rsidR="004E2AF7" w:rsidRPr="005947C7" w:rsidTr="004E2AF7">
        <w:trPr>
          <w:trHeight w:val="998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PERT AND CPM</w:t>
            </w:r>
          </w:p>
        </w:tc>
      </w:tr>
      <w:tr w:rsidR="004E2AF7" w:rsidRPr="005947C7" w:rsidTr="004E2AF7">
        <w:trPr>
          <w:trHeight w:val="72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Default="004E2AF7" w:rsidP="004E2AF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Productivity and its Measurement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CE49E3" w:rsidRDefault="004E2AF7" w:rsidP="004E2A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 Study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CE49E3" w:rsidRDefault="004E2AF7" w:rsidP="004E2A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 Measurement</w:t>
            </w:r>
          </w:p>
        </w:tc>
      </w:tr>
      <w:tr w:rsidR="004E2AF7" w:rsidRPr="005947C7" w:rsidTr="004E2AF7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4E2AF7" w:rsidRPr="005947C7" w:rsidRDefault="004E2AF7" w:rsidP="004E2AF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4E2A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Work Measurement</w:t>
            </w:r>
          </w:p>
        </w:tc>
      </w:tr>
    </w:tbl>
    <w:p w:rsidR="004E2AF7" w:rsidRDefault="004E2AF7" w:rsidP="004E2AF7"/>
    <w:p w:rsidR="004E2AF7" w:rsidRDefault="004E2AF7" w:rsidP="00B66DA2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4E2AF7" w:rsidRDefault="004E2AF7" w:rsidP="00B66DA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  <w:r w:rsidR="00B66DA2">
        <w:t xml:space="preserve">  </w:t>
      </w:r>
      <w:r>
        <w:rPr>
          <w:b/>
          <w:sz w:val="30"/>
          <w:szCs w:val="28"/>
          <w:u w:val="single"/>
        </w:rPr>
        <w:t xml:space="preserve">Session (2018-19) 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0B2F0F">
        <w:rPr>
          <w:b/>
          <w:sz w:val="24"/>
          <w:szCs w:val="24"/>
        </w:rPr>
        <w:t>MCOM 4</w:t>
      </w:r>
      <w:r w:rsidR="000B2F0F" w:rsidRPr="000B2F0F">
        <w:rPr>
          <w:b/>
          <w:sz w:val="24"/>
          <w:szCs w:val="24"/>
          <w:vertAlign w:val="superscript"/>
        </w:rPr>
        <w:t>TH</w:t>
      </w:r>
      <w:r w:rsidR="000B2F0F">
        <w:rPr>
          <w:b/>
          <w:sz w:val="24"/>
          <w:szCs w:val="24"/>
        </w:rPr>
        <w:t xml:space="preserve"> SEM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 w:rsidR="000B2F0F">
        <w:rPr>
          <w:b/>
          <w:sz w:val="24"/>
          <w:szCs w:val="24"/>
        </w:rPr>
        <w:t xml:space="preserve"> PROF. AMANDEEP KAUR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0B2F0F">
        <w:rPr>
          <w:b/>
          <w:sz w:val="24"/>
          <w:szCs w:val="24"/>
        </w:rPr>
        <w:t>ADVERTISING &amp; SALES MANAGEMENT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0B2F0F">
        <w:rPr>
          <w:b/>
          <w:sz w:val="24"/>
          <w:szCs w:val="24"/>
        </w:rPr>
        <w:t xml:space="preserve"> 6</w:t>
      </w:r>
      <w:r w:rsidR="000B2F0F" w:rsidRPr="00CB7C80">
        <w:rPr>
          <w:b/>
          <w:sz w:val="24"/>
          <w:szCs w:val="24"/>
          <w:vertAlign w:val="superscript"/>
        </w:rPr>
        <w:t>TH</w:t>
      </w:r>
      <w:r w:rsidR="00CB7C80">
        <w:rPr>
          <w:b/>
          <w:sz w:val="24"/>
          <w:szCs w:val="24"/>
        </w:rPr>
        <w:t xml:space="preserve"> 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66532">
        <w:rPr>
          <w:b/>
          <w:sz w:val="24"/>
          <w:szCs w:val="24"/>
        </w:rPr>
        <w:t>204</w:t>
      </w:r>
    </w:p>
    <w:p w:rsidR="004E2AF7" w:rsidRPr="00EF1B72" w:rsidRDefault="004E2AF7" w:rsidP="004E2AF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432"/>
        <w:gridCol w:w="6371"/>
      </w:tblGrid>
      <w:tr w:rsidR="004E2AF7" w:rsidRPr="005947C7" w:rsidTr="00B66DA2">
        <w:trPr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B66DA2" w:rsidRPr="005947C7" w:rsidTr="00B66DA2">
        <w:trPr>
          <w:trHeight w:val="52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Communication Process and Flow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Management process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Budget and Advertising Message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Copy and Creativity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Media Selection and Scheduling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Agency</w:t>
            </w:r>
          </w:p>
        </w:tc>
      </w:tr>
      <w:tr w:rsidR="00B66DA2" w:rsidRPr="005947C7" w:rsidTr="00B66DA2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B66DA2" w:rsidRPr="005947C7" w:rsidTr="00B66DA2">
        <w:trPr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Social and Regulatory aspects of Advertising</w:t>
            </w:r>
          </w:p>
        </w:tc>
      </w:tr>
      <w:tr w:rsidR="00B66DA2" w:rsidRPr="005947C7" w:rsidTr="00B66DA2">
        <w:trPr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Sales Management and Personal Selling</w:t>
            </w:r>
          </w:p>
        </w:tc>
      </w:tr>
      <w:tr w:rsidR="00B66DA2" w:rsidRPr="005947C7" w:rsidTr="00B66DA2">
        <w:trPr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Selling Process</w:t>
            </w:r>
          </w:p>
        </w:tc>
      </w:tr>
      <w:tr w:rsidR="00B66DA2" w:rsidRPr="005947C7" w:rsidTr="00B66DA2">
        <w:trPr>
          <w:trHeight w:val="998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Sales Forecast</w:t>
            </w:r>
          </w:p>
        </w:tc>
      </w:tr>
      <w:tr w:rsidR="00B66DA2" w:rsidRPr="005947C7" w:rsidTr="00B66DA2">
        <w:trPr>
          <w:trHeight w:val="72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B66DA2" w:rsidRDefault="00B66DA2" w:rsidP="00B66DA2">
            <w:pPr>
              <w:rPr>
                <w:rFonts w:ascii="Kruti Dev 010" w:hAnsi="Kruti Dev 010"/>
                <w:sz w:val="28"/>
                <w:szCs w:val="28"/>
              </w:rPr>
            </w:pPr>
            <w:r w:rsidRPr="00B66DA2">
              <w:rPr>
                <w:sz w:val="28"/>
                <w:szCs w:val="28"/>
              </w:rPr>
              <w:t>Controlling Sales Force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B66DA2" w:rsidRDefault="00B66DA2" w:rsidP="00B66DA2">
            <w:pPr>
              <w:rPr>
                <w:sz w:val="28"/>
                <w:szCs w:val="28"/>
              </w:rPr>
            </w:pPr>
            <w:r w:rsidRPr="00B66DA2">
              <w:rPr>
                <w:sz w:val="28"/>
                <w:szCs w:val="28"/>
              </w:rPr>
              <w:t>Sales Organization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B66DA2" w:rsidRDefault="00B66DA2" w:rsidP="00B66DA2">
            <w:pPr>
              <w:rPr>
                <w:sz w:val="28"/>
                <w:szCs w:val="28"/>
              </w:rPr>
            </w:pPr>
            <w:r w:rsidRPr="00B66DA2">
              <w:rPr>
                <w:sz w:val="28"/>
                <w:szCs w:val="28"/>
              </w:rPr>
              <w:t>Sales Force Management</w:t>
            </w:r>
          </w:p>
        </w:tc>
      </w:tr>
      <w:tr w:rsidR="00B66DA2" w:rsidRPr="005947C7" w:rsidTr="00B66DA2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B66DA2" w:rsidRPr="005947C7" w:rsidRDefault="00B66DA2" w:rsidP="00B66DA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DA2" w:rsidRPr="00B66DA2" w:rsidRDefault="00B66DA2" w:rsidP="00B66DA2">
            <w:pPr>
              <w:rPr>
                <w:sz w:val="28"/>
                <w:szCs w:val="28"/>
              </w:rPr>
            </w:pPr>
            <w:r w:rsidRPr="00B66DA2">
              <w:rPr>
                <w:sz w:val="28"/>
                <w:szCs w:val="28"/>
              </w:rPr>
              <w:t>Ethical  and Legal Aspects of Selling</w:t>
            </w:r>
          </w:p>
        </w:tc>
      </w:tr>
    </w:tbl>
    <w:p w:rsidR="004E2AF7" w:rsidRDefault="004E2AF7" w:rsidP="004E2AF7"/>
    <w:p w:rsidR="004E2AF7" w:rsidRDefault="004E2AF7" w:rsidP="00CC124A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4E2AF7" w:rsidRDefault="004E2AF7" w:rsidP="004E2AF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4E2AF7" w:rsidRDefault="004E2AF7" w:rsidP="004E2AF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380641">
        <w:rPr>
          <w:b/>
          <w:sz w:val="24"/>
          <w:szCs w:val="24"/>
        </w:rPr>
        <w:t>B COM 3 (A)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 w:rsidR="00380641">
        <w:rPr>
          <w:b/>
          <w:sz w:val="24"/>
          <w:szCs w:val="24"/>
        </w:rPr>
        <w:t xml:space="preserve"> PROF. AMANDEEP KAUR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380641">
        <w:rPr>
          <w:b/>
          <w:sz w:val="24"/>
          <w:szCs w:val="24"/>
        </w:rPr>
        <w:t>DIRECT TAX LAWS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380641">
        <w:rPr>
          <w:b/>
          <w:sz w:val="24"/>
          <w:szCs w:val="24"/>
        </w:rPr>
        <w:t xml:space="preserve">  </w:t>
      </w:r>
      <w:r w:rsidR="001A6AEF">
        <w:rPr>
          <w:b/>
          <w:sz w:val="24"/>
          <w:szCs w:val="24"/>
        </w:rPr>
        <w:t>3</w:t>
      </w:r>
      <w:r w:rsidR="001A6AEF" w:rsidRPr="001A6AEF">
        <w:rPr>
          <w:b/>
          <w:sz w:val="24"/>
          <w:szCs w:val="24"/>
          <w:vertAlign w:val="superscript"/>
        </w:rPr>
        <w:t>RD</w:t>
      </w:r>
      <w:r w:rsidR="001A6AEF">
        <w:rPr>
          <w:b/>
          <w:sz w:val="24"/>
          <w:szCs w:val="24"/>
        </w:rPr>
        <w:t xml:space="preserve"> </w:t>
      </w:r>
    </w:p>
    <w:p w:rsidR="004E2AF7" w:rsidRPr="00EF1B72" w:rsidRDefault="004E2AF7" w:rsidP="004E2AF7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A6AEF">
        <w:rPr>
          <w:b/>
          <w:sz w:val="24"/>
          <w:szCs w:val="24"/>
        </w:rPr>
        <w:t>304</w:t>
      </w:r>
    </w:p>
    <w:p w:rsidR="004E2AF7" w:rsidRPr="00EF1B72" w:rsidRDefault="004E2AF7" w:rsidP="004E2AF7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432"/>
        <w:gridCol w:w="6371"/>
      </w:tblGrid>
      <w:tr w:rsidR="004E2AF7" w:rsidRPr="005947C7" w:rsidTr="00234794">
        <w:trPr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AF7" w:rsidRPr="005947C7" w:rsidRDefault="004E2AF7" w:rsidP="00845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34794" w:rsidRPr="005947C7" w:rsidTr="00234794">
        <w:trPr>
          <w:trHeight w:val="52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436A33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Deemed Incomes and Clubbing of Incomes (Aggregation of Incomes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436A33" w:rsidRDefault="00234794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Deemed Incomes and Clubbing of Incomes (Aggregation of Incomes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436A33" w:rsidRDefault="00234794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Set-off and Carry Forward of Losses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436A33" w:rsidRDefault="00234794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Deductions to be made in Computing the Total Income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436A33" w:rsidRDefault="00234794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Deductions to be made in Computing the Total Income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436A33" w:rsidRDefault="00234794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Rebate &amp; Relief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3418DF" w:rsidRDefault="00234794" w:rsidP="00234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Assessment of Individual</w:t>
            </w:r>
          </w:p>
          <w:p w:rsidR="00234794" w:rsidRPr="00436A33" w:rsidRDefault="00234794" w:rsidP="002347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794" w:rsidRPr="005947C7" w:rsidTr="00234794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234794" w:rsidRPr="005947C7" w:rsidTr="00234794">
        <w:trPr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CC124A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CC124A">
              <w:rPr>
                <w:rFonts w:ascii="Times New Roman" w:hAnsi="Times New Roman"/>
                <w:sz w:val="28"/>
                <w:szCs w:val="28"/>
              </w:rPr>
              <w:t xml:space="preserve">Assessment of </w:t>
            </w:r>
            <w:r>
              <w:rPr>
                <w:rFonts w:ascii="Times New Roman" w:hAnsi="Times New Roman"/>
                <w:sz w:val="28"/>
                <w:szCs w:val="28"/>
              </w:rPr>
              <w:t>Individual</w:t>
            </w:r>
          </w:p>
        </w:tc>
      </w:tr>
      <w:tr w:rsidR="00234794" w:rsidRPr="005947C7" w:rsidTr="00234794">
        <w:trPr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CC124A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CC124A">
              <w:rPr>
                <w:rFonts w:ascii="Times New Roman" w:hAnsi="Times New Roman"/>
                <w:sz w:val="28"/>
                <w:szCs w:val="28"/>
              </w:rPr>
              <w:t>Assessment of HUF</w:t>
            </w:r>
          </w:p>
        </w:tc>
      </w:tr>
      <w:tr w:rsidR="00234794" w:rsidRPr="005947C7" w:rsidTr="00234794">
        <w:trPr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Assessment of Firms &amp; AOP</w:t>
            </w:r>
          </w:p>
        </w:tc>
      </w:tr>
      <w:tr w:rsidR="00234794" w:rsidRPr="005947C7" w:rsidTr="00234794">
        <w:trPr>
          <w:trHeight w:val="998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Income Tax Authorities</w:t>
            </w:r>
          </w:p>
        </w:tc>
      </w:tr>
      <w:tr w:rsidR="00234794" w:rsidRPr="005947C7" w:rsidTr="00234794">
        <w:trPr>
          <w:trHeight w:val="72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Procedure of Assessment (Practical aspects of Filing of Return to be stressed)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Deduction &amp; Collection of Tax at Source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Advance Payment of Tax</w:t>
            </w:r>
          </w:p>
        </w:tc>
      </w:tr>
      <w:tr w:rsidR="00234794" w:rsidRPr="005947C7" w:rsidTr="00234794">
        <w:trPr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34794" w:rsidRPr="005947C7" w:rsidRDefault="00234794" w:rsidP="0023479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4794" w:rsidRPr="005947C7" w:rsidRDefault="00CC124A" w:rsidP="00234794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Appeals &amp; Revision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</w:tr>
    </w:tbl>
    <w:p w:rsidR="004E2AF7" w:rsidRDefault="004E2AF7" w:rsidP="004E2AF7"/>
    <w:p w:rsidR="003A1C8C" w:rsidRDefault="003A1C8C"/>
    <w:sectPr w:rsidR="003A1C8C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9A"/>
    <w:rsid w:val="00046EB8"/>
    <w:rsid w:val="000B2F0F"/>
    <w:rsid w:val="000E5702"/>
    <w:rsid w:val="001A33F0"/>
    <w:rsid w:val="001A6AEF"/>
    <w:rsid w:val="00234794"/>
    <w:rsid w:val="002401D5"/>
    <w:rsid w:val="00380641"/>
    <w:rsid w:val="003902A6"/>
    <w:rsid w:val="003A1C8C"/>
    <w:rsid w:val="003A4090"/>
    <w:rsid w:val="003D6E4B"/>
    <w:rsid w:val="004D67F4"/>
    <w:rsid w:val="004E2AF7"/>
    <w:rsid w:val="005E134C"/>
    <w:rsid w:val="007C23A6"/>
    <w:rsid w:val="00817C51"/>
    <w:rsid w:val="0084169A"/>
    <w:rsid w:val="00866532"/>
    <w:rsid w:val="008D2310"/>
    <w:rsid w:val="008E27CE"/>
    <w:rsid w:val="008F03CE"/>
    <w:rsid w:val="009553F7"/>
    <w:rsid w:val="009E5ED5"/>
    <w:rsid w:val="00A04A9A"/>
    <w:rsid w:val="00B66DA2"/>
    <w:rsid w:val="00B863F1"/>
    <w:rsid w:val="00CB7C80"/>
    <w:rsid w:val="00CC124A"/>
    <w:rsid w:val="00CD4215"/>
    <w:rsid w:val="00DC4DC4"/>
    <w:rsid w:val="00DF76DF"/>
    <w:rsid w:val="00E26D29"/>
    <w:rsid w:val="00E6516A"/>
    <w:rsid w:val="00E84757"/>
    <w:rsid w:val="00F5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143C9"/>
  <w15:docId w15:val="{84CF039B-3187-C14E-A793-57FE2D19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Microsoft Office User</cp:lastModifiedBy>
  <cp:revision>9</cp:revision>
  <dcterms:created xsi:type="dcterms:W3CDTF">2019-02-01T14:22:00Z</dcterms:created>
  <dcterms:modified xsi:type="dcterms:W3CDTF">2019-02-03T07:58:00Z</dcterms:modified>
</cp:coreProperties>
</file>