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225" w:rsidRPr="0086590F" w:rsidRDefault="007A0225" w:rsidP="007A022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7A0225" w:rsidRPr="00562A28" w:rsidRDefault="007A0225" w:rsidP="007A022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A0225" w:rsidRPr="00562A28" w:rsidRDefault="007A0225" w:rsidP="007A0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B.</w:t>
      </w:r>
      <w:r>
        <w:rPr>
          <w:rFonts w:ascii="Times New Roman" w:hAnsi="Times New Roman"/>
          <w:bCs/>
          <w:sz w:val="24"/>
          <w:szCs w:val="24"/>
        </w:rPr>
        <w:t>Com III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>Keerat Brar</w:t>
      </w:r>
    </w:p>
    <w:p w:rsidR="007A0225" w:rsidRPr="00562A28" w:rsidRDefault="007A0225" w:rsidP="007A022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Economics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>1,4</w:t>
      </w:r>
    </w:p>
    <w:p w:rsidR="007A0225" w:rsidRPr="00562A28" w:rsidRDefault="007A0225" w:rsidP="007A02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Indian Economy           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306,203 IT Block</w:t>
      </w:r>
      <w:bookmarkStart w:id="0" w:name="_GoBack"/>
      <w:bookmarkEnd w:id="0"/>
    </w:p>
    <w:tbl>
      <w:tblPr>
        <w:tblW w:w="12576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5"/>
        <w:gridCol w:w="2774"/>
        <w:gridCol w:w="6359"/>
        <w:gridCol w:w="6189"/>
        <w:gridCol w:w="6230"/>
      </w:tblGrid>
      <w:tr w:rsidR="007A0225" w:rsidRPr="00562A28" w:rsidTr="007A0225">
        <w:trPr>
          <w:gridAfter w:val="2"/>
          <w:wAfter w:w="12419" w:type="dxa"/>
          <w:trHeight w:val="521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6B1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6B1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6B1D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A0225" w:rsidRPr="00562A28" w:rsidTr="007A0225">
        <w:trPr>
          <w:gridAfter w:val="2"/>
          <w:wAfter w:w="12419" w:type="dxa"/>
          <w:trHeight w:val="52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Agriculture: Features, Agricultural Productivity and income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3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Rural Indebtedness, 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Agriculture finance and Agricultural Policy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New development in Agriculture: Contract farming, Organic Farming and Corporate Farming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Industrial Development during the Planning Period, 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Industrial Policy of Govt of India, national Manufacturing Policy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Small Scale and Cottage Industries in India: importance, problems and Govt policy</w:t>
            </w:r>
          </w:p>
        </w:tc>
      </w:tr>
      <w:tr w:rsidR="007A0225" w:rsidRPr="00562A28" w:rsidTr="007A0225">
        <w:trPr>
          <w:gridAfter w:val="2"/>
          <w:wAfter w:w="12419" w:type="dxa"/>
          <w:trHeight w:val="716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Presentations</w:t>
            </w:r>
          </w:p>
        </w:tc>
      </w:tr>
      <w:tr w:rsidR="007A0225" w:rsidRPr="00562A28" w:rsidTr="007A0225">
        <w:trPr>
          <w:gridAfter w:val="2"/>
          <w:wAfter w:w="12419" w:type="dxa"/>
          <w:trHeight w:val="716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7A0225" w:rsidRPr="00562A28" w:rsidTr="007A0225">
        <w:trPr>
          <w:trHeight w:val="725"/>
        </w:trPr>
        <w:tc>
          <w:tcPr>
            <w:tcW w:w="1025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189" w:type="dxa"/>
          </w:tcPr>
          <w:p w:rsidR="007A0225" w:rsidRPr="00562A28" w:rsidRDefault="007A0225" w:rsidP="007A0225">
            <w:pPr>
              <w:spacing w:after="0" w:line="240" w:lineRule="auto"/>
            </w:pPr>
          </w:p>
        </w:tc>
        <w:tc>
          <w:tcPr>
            <w:tcW w:w="6230" w:type="dxa"/>
          </w:tcPr>
          <w:p w:rsidR="007A0225" w:rsidRDefault="007A0225" w:rsidP="007A0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Time Series Analysis :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Components of Time Series, Determination of Trend, Least Square and Moving Average Method.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746FCC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Large Scale Industries: Iron and Steel, Cement and Petrochemicals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746FCC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Services Sector in India: Growth and Contribution of Services In India in Pre and Post Reform Period, 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Role and Problems of Public and Private Sector in India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Problems of Indian economy: Poverty and Unemployment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Problems of Indian economy: Inflation and Unequal Distribution of Income and Wealth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Problems of Indian economy: Inter-State disparities in the Pattern of Development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Presentations</w:t>
            </w:r>
          </w:p>
        </w:tc>
      </w:tr>
      <w:tr w:rsidR="007A0225" w:rsidRPr="00562A28" w:rsidTr="007A0225">
        <w:trPr>
          <w:gridAfter w:val="2"/>
          <w:wAfter w:w="12419" w:type="dxa"/>
          <w:trHeight w:val="180"/>
        </w:trPr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62A28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7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Default="007A0225" w:rsidP="007A0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3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0225" w:rsidRPr="005947C7" w:rsidRDefault="007A0225" w:rsidP="007A022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</w:tbl>
    <w:p w:rsidR="007A0225" w:rsidRPr="00562A28" w:rsidRDefault="007A0225" w:rsidP="007A0225">
      <w:pPr>
        <w:rPr>
          <w:rFonts w:ascii="Times New Roman" w:hAnsi="Times New Roman"/>
          <w:sz w:val="24"/>
          <w:szCs w:val="24"/>
        </w:rPr>
      </w:pPr>
    </w:p>
    <w:p w:rsidR="00781E17" w:rsidRDefault="00781E17"/>
    <w:sectPr w:rsidR="00781E17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225"/>
    <w:rsid w:val="00781E17"/>
    <w:rsid w:val="007A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E5767"/>
  <w15:chartTrackingRefBased/>
  <w15:docId w15:val="{B0D4B9F6-6A7B-452D-A27D-1EA4F1BD3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225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Srishti Chhillar</dc:creator>
  <cp:keywords/>
  <dc:description/>
  <cp:lastModifiedBy>Srishti Chhillar</cp:lastModifiedBy>
  <cp:revision>1</cp:revision>
  <dcterms:created xsi:type="dcterms:W3CDTF">2020-02-04T14:20:00Z</dcterms:created>
  <dcterms:modified xsi:type="dcterms:W3CDTF">2020-02-04T14:28:00Z</dcterms:modified>
</cp:coreProperties>
</file>